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039" w:rsidRPr="00D30039" w:rsidRDefault="00D30039" w:rsidP="00D30039">
      <w:pPr>
        <w:jc w:val="right"/>
        <w:rPr>
          <w:rFonts w:ascii="Times New Roman" w:hAnsi="Times New Roman" w:cs="Times New Roman"/>
          <w:sz w:val="24"/>
          <w:szCs w:val="24"/>
        </w:rPr>
      </w:pPr>
    </w:p>
    <w:p w:rsidR="00D30039" w:rsidRPr="00D30039" w:rsidRDefault="00D30039" w:rsidP="00D30039">
      <w:pPr>
        <w:jc w:val="right"/>
        <w:rPr>
          <w:rFonts w:ascii="Times New Roman" w:hAnsi="Times New Roman" w:cs="Times New Roman"/>
          <w:sz w:val="24"/>
          <w:szCs w:val="24"/>
        </w:rPr>
      </w:pPr>
      <w:r w:rsidRPr="00D30039">
        <w:rPr>
          <w:rFonts w:ascii="Times New Roman" w:hAnsi="Times New Roman" w:cs="Times New Roman"/>
          <w:sz w:val="24"/>
          <w:szCs w:val="24"/>
        </w:rPr>
        <w:t>OBRAZAC 1</w:t>
      </w:r>
    </w:p>
    <w:p w:rsidR="00D30039" w:rsidRPr="00D30039" w:rsidRDefault="00D30039" w:rsidP="00D30039">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D30039">
        <w:rPr>
          <w:rFonts w:ascii="Times New Roman" w:hAnsi="Times New Roman" w:cs="Times New Roman"/>
          <w:sz w:val="24"/>
          <w:szCs w:val="24"/>
          <w:lang w:val="pl-PL"/>
        </w:rPr>
        <w:t>Naručilac</w:t>
      </w:r>
      <w:r w:rsidR="008C0598">
        <w:rPr>
          <w:rFonts w:ascii="Times New Roman" w:hAnsi="Times New Roman" w:cs="Times New Roman"/>
          <w:sz w:val="24"/>
          <w:szCs w:val="24"/>
          <w:lang w:val="pl-PL"/>
        </w:rPr>
        <w:t xml:space="preserve">: </w:t>
      </w:r>
      <w:r w:rsidR="005114E3">
        <w:rPr>
          <w:rFonts w:ascii="Times New Roman" w:hAnsi="Times New Roman" w:cs="Times New Roman"/>
          <w:sz w:val="24"/>
          <w:szCs w:val="24"/>
          <w:lang w:val="pl-PL"/>
        </w:rPr>
        <w:t xml:space="preserve">Uprava </w:t>
      </w:r>
      <w:r w:rsidR="008C0598">
        <w:rPr>
          <w:rFonts w:ascii="Times New Roman" w:hAnsi="Times New Roman" w:cs="Times New Roman"/>
          <w:sz w:val="24"/>
          <w:szCs w:val="24"/>
          <w:lang w:val="pl-PL"/>
        </w:rPr>
        <w:t>za statistiku</w:t>
      </w:r>
    </w:p>
    <w:p w:rsidR="00A022B7" w:rsidRPr="00D71165" w:rsidRDefault="00D30039" w:rsidP="00A022B7">
      <w:pPr>
        <w:tabs>
          <w:tab w:val="left" w:pos="1134"/>
          <w:tab w:val="left" w:pos="7797"/>
        </w:tabs>
        <w:spacing w:after="0" w:line="240" w:lineRule="auto"/>
        <w:rPr>
          <w:rFonts w:ascii="Arial" w:hAnsi="Arial" w:cs="Arial"/>
          <w:bCs/>
          <w:lang w:val="hr-HR"/>
        </w:rPr>
      </w:pPr>
      <w:r w:rsidRPr="00D30039">
        <w:rPr>
          <w:rFonts w:ascii="Times New Roman" w:hAnsi="Times New Roman" w:cs="Times New Roman"/>
          <w:sz w:val="24"/>
          <w:szCs w:val="24"/>
          <w:lang w:val="pl-PL"/>
        </w:rPr>
        <w:t xml:space="preserve">Broj </w:t>
      </w:r>
      <w:r w:rsidR="008C0598">
        <w:rPr>
          <w:rFonts w:ascii="Times New Roman" w:hAnsi="Times New Roman" w:cs="Times New Roman"/>
          <w:sz w:val="24"/>
          <w:szCs w:val="24"/>
          <w:lang w:val="pl-PL"/>
        </w:rPr>
        <w:t>:</w:t>
      </w:r>
      <w:r w:rsidR="005114E3">
        <w:rPr>
          <w:rFonts w:ascii="Times New Roman" w:hAnsi="Times New Roman" w:cs="Times New Roman"/>
          <w:sz w:val="24"/>
          <w:szCs w:val="24"/>
          <w:lang w:val="pl-PL"/>
        </w:rPr>
        <w:t xml:space="preserve"> </w:t>
      </w:r>
      <w:r w:rsidR="00A022B7">
        <w:rPr>
          <w:rFonts w:ascii="Arial" w:hAnsi="Arial" w:cs="Arial"/>
          <w:bCs/>
          <w:lang w:val="hr-HR"/>
        </w:rPr>
        <w:t>10</w:t>
      </w:r>
      <w:r w:rsidR="00A022B7" w:rsidRPr="00D71165">
        <w:rPr>
          <w:rFonts w:ascii="Arial" w:hAnsi="Arial" w:cs="Arial"/>
          <w:bCs/>
          <w:lang w:val="hr-HR"/>
        </w:rPr>
        <w:t xml:space="preserve"> – 426/20 -</w:t>
      </w:r>
      <w:r w:rsidR="007073CA">
        <w:rPr>
          <w:rFonts w:ascii="Arial" w:hAnsi="Arial" w:cs="Arial"/>
          <w:bCs/>
          <w:lang w:val="hr-HR"/>
        </w:rPr>
        <w:t>2063/2</w:t>
      </w:r>
    </w:p>
    <w:p w:rsidR="00D30039" w:rsidRPr="00D30039" w:rsidRDefault="0005116B" w:rsidP="00D30039">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Datum:</w:t>
      </w:r>
      <w:r w:rsidR="00CB0527">
        <w:rPr>
          <w:rFonts w:ascii="Times New Roman" w:hAnsi="Times New Roman" w:cs="Times New Roman"/>
          <w:sz w:val="24"/>
          <w:szCs w:val="24"/>
          <w:lang w:val="pl-PL"/>
        </w:rPr>
        <w:t xml:space="preserve">  </w:t>
      </w:r>
      <w:r w:rsidR="007073CA">
        <w:rPr>
          <w:rFonts w:ascii="Times New Roman" w:hAnsi="Times New Roman" w:cs="Times New Roman"/>
          <w:sz w:val="24"/>
          <w:szCs w:val="24"/>
          <w:lang w:val="pl-PL"/>
        </w:rPr>
        <w:t>03</w:t>
      </w:r>
      <w:r>
        <w:rPr>
          <w:rFonts w:ascii="Times New Roman" w:hAnsi="Times New Roman" w:cs="Times New Roman"/>
          <w:sz w:val="24"/>
          <w:szCs w:val="24"/>
          <w:lang w:val="pl-PL"/>
        </w:rPr>
        <w:t>.0</w:t>
      </w:r>
      <w:r w:rsidR="006F0C2D">
        <w:rPr>
          <w:rFonts w:ascii="Times New Roman" w:hAnsi="Times New Roman" w:cs="Times New Roman"/>
          <w:sz w:val="24"/>
          <w:szCs w:val="24"/>
          <w:lang w:val="pl-PL"/>
        </w:rPr>
        <w:t>7</w:t>
      </w:r>
      <w:r>
        <w:rPr>
          <w:rFonts w:ascii="Times New Roman" w:hAnsi="Times New Roman" w:cs="Times New Roman"/>
          <w:sz w:val="24"/>
          <w:szCs w:val="24"/>
          <w:lang w:val="pl-PL"/>
        </w:rPr>
        <w:t>.2020</w:t>
      </w:r>
      <w:r w:rsidR="008C0598">
        <w:rPr>
          <w:rFonts w:ascii="Times New Roman" w:hAnsi="Times New Roman" w:cs="Times New Roman"/>
          <w:sz w:val="24"/>
          <w:szCs w:val="24"/>
          <w:lang w:val="pl-PL"/>
        </w:rPr>
        <w:t>. god.</w:t>
      </w:r>
    </w:p>
    <w:p w:rsidR="00D30039" w:rsidRPr="00D30039" w:rsidRDefault="00D30039" w:rsidP="00D30039">
      <w:pPr>
        <w:spacing w:after="0" w:line="240" w:lineRule="auto"/>
        <w:jc w:val="both"/>
        <w:rPr>
          <w:rFonts w:ascii="Times New Roman" w:hAnsi="Times New Roman" w:cs="Times New Roman"/>
          <w:sz w:val="24"/>
          <w:szCs w:val="24"/>
          <w:lang w:val="sr-Latn-CS"/>
        </w:rPr>
      </w:pPr>
    </w:p>
    <w:p w:rsidR="00D30039" w:rsidRPr="00D30039" w:rsidRDefault="00D30039" w:rsidP="00D30039">
      <w:pPr>
        <w:spacing w:after="0" w:line="240" w:lineRule="auto"/>
        <w:jc w:val="both"/>
        <w:rPr>
          <w:rFonts w:ascii="Times New Roman" w:hAnsi="Times New Roman" w:cs="Times New Roman"/>
          <w:sz w:val="24"/>
          <w:szCs w:val="24"/>
          <w:lang w:val="sr-Latn-CS"/>
        </w:rPr>
      </w:pPr>
    </w:p>
    <w:p w:rsidR="00D30039" w:rsidRPr="00D30039" w:rsidRDefault="00D30039" w:rsidP="00257E15">
      <w:pPr>
        <w:pStyle w:val="NoSpacing"/>
        <w:rPr>
          <w:rFonts w:ascii="Times New Roman" w:hAnsi="Times New Roman" w:cs="Times New Roman"/>
          <w:b/>
          <w:sz w:val="24"/>
          <w:szCs w:val="24"/>
        </w:rPr>
      </w:pPr>
      <w:r w:rsidRPr="00D30039">
        <w:rPr>
          <w:rFonts w:ascii="Times New Roman" w:hAnsi="Times New Roman" w:cs="Times New Roman"/>
          <w:sz w:val="24"/>
          <w:szCs w:val="24"/>
        </w:rPr>
        <w:t>Na osnovu</w:t>
      </w:r>
      <w:r w:rsidR="0005116B">
        <w:rPr>
          <w:rFonts w:ascii="Times New Roman" w:hAnsi="Times New Roman" w:cs="Times New Roman"/>
          <w:sz w:val="24"/>
          <w:szCs w:val="24"/>
        </w:rPr>
        <w:t xml:space="preserve"> </w:t>
      </w:r>
      <w:r w:rsidRPr="00D30039">
        <w:rPr>
          <w:rFonts w:ascii="Times New Roman" w:hAnsi="Times New Roman" w:cs="Times New Roman"/>
          <w:sz w:val="24"/>
          <w:szCs w:val="24"/>
        </w:rPr>
        <w:t>člana</w:t>
      </w:r>
      <w:r w:rsidR="0005116B">
        <w:rPr>
          <w:rFonts w:ascii="Times New Roman" w:hAnsi="Times New Roman" w:cs="Times New Roman"/>
          <w:sz w:val="24"/>
          <w:szCs w:val="24"/>
        </w:rPr>
        <w:t xml:space="preserve"> </w:t>
      </w:r>
      <w:proofErr w:type="gramStart"/>
      <w:r w:rsidRPr="00D30039">
        <w:rPr>
          <w:rFonts w:ascii="Times New Roman" w:hAnsi="Times New Roman" w:cs="Times New Roman"/>
          <w:sz w:val="24"/>
          <w:szCs w:val="24"/>
        </w:rPr>
        <w:t>30  Zakona</w:t>
      </w:r>
      <w:proofErr w:type="gramEnd"/>
      <w:r w:rsidRPr="00D30039">
        <w:rPr>
          <w:rFonts w:ascii="Times New Roman" w:hAnsi="Times New Roman" w:cs="Times New Roman"/>
          <w:sz w:val="24"/>
          <w:szCs w:val="24"/>
        </w:rPr>
        <w:t xml:space="preserve"> o javnim</w:t>
      </w:r>
      <w:r w:rsidR="0005116B">
        <w:rPr>
          <w:rFonts w:ascii="Times New Roman" w:hAnsi="Times New Roman" w:cs="Times New Roman"/>
          <w:sz w:val="24"/>
          <w:szCs w:val="24"/>
        </w:rPr>
        <w:t xml:space="preserve"> </w:t>
      </w:r>
      <w:r w:rsidRPr="00D30039">
        <w:rPr>
          <w:rFonts w:ascii="Times New Roman" w:hAnsi="Times New Roman" w:cs="Times New Roman"/>
          <w:sz w:val="24"/>
          <w:szCs w:val="24"/>
        </w:rPr>
        <w:t>nabavkama („Službeni list CG“, br. 42/11, 57/14, 28/15 i 42/17 )</w:t>
      </w:r>
      <w:r w:rsidR="009C53E8">
        <w:rPr>
          <w:rFonts w:ascii="Times New Roman" w:hAnsi="Times New Roman" w:cs="Times New Roman"/>
          <w:sz w:val="24"/>
          <w:szCs w:val="24"/>
        </w:rPr>
        <w:t xml:space="preserve"> i</w:t>
      </w:r>
      <w:r w:rsidR="0005116B">
        <w:rPr>
          <w:rFonts w:ascii="Times New Roman" w:hAnsi="Times New Roman" w:cs="Times New Roman"/>
          <w:sz w:val="24"/>
          <w:szCs w:val="24"/>
        </w:rPr>
        <w:t xml:space="preserve"> </w:t>
      </w:r>
      <w:r w:rsidR="00257E15">
        <w:rPr>
          <w:rFonts w:ascii="Times New Roman" w:eastAsia="Times New Roman" w:hAnsi="Times New Roman"/>
          <w:sz w:val="24"/>
          <w:szCs w:val="24"/>
          <w:lang w:val="sr-Latn-CS"/>
        </w:rPr>
        <w:t xml:space="preserve">Prvilnika za sprovođenje nabavke male vrijednosti </w:t>
      </w:r>
      <w:r w:rsidR="00257E15">
        <w:rPr>
          <w:rFonts w:ascii="Times New Roman" w:hAnsi="Times New Roman"/>
          <w:sz w:val="24"/>
          <w:szCs w:val="24"/>
        </w:rPr>
        <w:t xml:space="preserve">broj: 10-2928 od 27.09.2017. </w:t>
      </w:r>
      <w:proofErr w:type="gramStart"/>
      <w:r w:rsidR="00257E15">
        <w:rPr>
          <w:rFonts w:ascii="Times New Roman" w:hAnsi="Times New Roman"/>
          <w:sz w:val="24"/>
          <w:szCs w:val="24"/>
        </w:rPr>
        <w:t>godine  raspisuje</w:t>
      </w:r>
      <w:proofErr w:type="gramEnd"/>
      <w:r w:rsidR="00257E15">
        <w:rPr>
          <w:rFonts w:ascii="Times New Roman" w:hAnsi="Times New Roman"/>
          <w:sz w:val="24"/>
          <w:szCs w:val="24"/>
        </w:rPr>
        <w:t xml:space="preserve"> </w:t>
      </w:r>
      <w:r w:rsidR="00257E15">
        <w:rPr>
          <w:rFonts w:ascii="Times New Roman" w:hAnsi="Times New Roman" w:cs="Times New Roman"/>
          <w:sz w:val="24"/>
          <w:szCs w:val="24"/>
        </w:rPr>
        <w:t>Uprava</w:t>
      </w:r>
      <w:r w:rsidR="0005116B">
        <w:rPr>
          <w:rFonts w:ascii="Times New Roman" w:hAnsi="Times New Roman" w:cs="Times New Roman"/>
          <w:sz w:val="24"/>
          <w:szCs w:val="24"/>
        </w:rPr>
        <w:t xml:space="preserve"> </w:t>
      </w:r>
      <w:r w:rsidR="00337AD7" w:rsidRPr="00337AD7">
        <w:rPr>
          <w:rFonts w:ascii="Times New Roman" w:hAnsi="Times New Roman" w:cs="Times New Roman"/>
          <w:sz w:val="24"/>
          <w:szCs w:val="24"/>
        </w:rPr>
        <w:t>za</w:t>
      </w:r>
      <w:r w:rsidR="0005116B">
        <w:rPr>
          <w:rFonts w:ascii="Times New Roman" w:hAnsi="Times New Roman" w:cs="Times New Roman"/>
          <w:sz w:val="24"/>
          <w:szCs w:val="24"/>
        </w:rPr>
        <w:t xml:space="preserve"> </w:t>
      </w:r>
      <w:r w:rsidR="00337AD7" w:rsidRPr="00337AD7">
        <w:rPr>
          <w:rFonts w:ascii="Times New Roman" w:hAnsi="Times New Roman" w:cs="Times New Roman"/>
          <w:sz w:val="24"/>
          <w:szCs w:val="24"/>
        </w:rPr>
        <w:t>statistiku</w:t>
      </w:r>
      <w:r w:rsidR="0005116B">
        <w:rPr>
          <w:rFonts w:ascii="Times New Roman" w:hAnsi="Times New Roman" w:cs="Times New Roman"/>
          <w:sz w:val="24"/>
          <w:szCs w:val="24"/>
        </w:rPr>
        <w:t xml:space="preserve"> </w:t>
      </w:r>
      <w:r w:rsidRPr="00D30039">
        <w:rPr>
          <w:rFonts w:ascii="Times New Roman" w:hAnsi="Times New Roman" w:cs="Times New Roman"/>
          <w:sz w:val="24"/>
          <w:szCs w:val="24"/>
        </w:rPr>
        <w:t>dostavlja</w:t>
      </w:r>
    </w:p>
    <w:p w:rsidR="00D30039" w:rsidRPr="00D30039" w:rsidRDefault="00D30039" w:rsidP="00D30039">
      <w:pPr>
        <w:keepNext/>
        <w:spacing w:after="0" w:line="240" w:lineRule="auto"/>
        <w:outlineLvl w:val="2"/>
        <w:rPr>
          <w:rFonts w:ascii="Times New Roman" w:eastAsia="PMingLiU" w:hAnsi="Times New Roman" w:cs="Times New Roman"/>
          <w:b/>
          <w:sz w:val="24"/>
          <w:szCs w:val="24"/>
          <w:lang w:val="sr-Latn-CS"/>
        </w:rPr>
      </w:pPr>
    </w:p>
    <w:p w:rsidR="00D30039" w:rsidRPr="00D30039" w:rsidRDefault="00D30039" w:rsidP="00D30039">
      <w:pPr>
        <w:keepNext/>
        <w:spacing w:after="0" w:line="240" w:lineRule="auto"/>
        <w:jc w:val="center"/>
        <w:outlineLvl w:val="2"/>
        <w:rPr>
          <w:rFonts w:ascii="Times New Roman" w:eastAsia="PMingLiU" w:hAnsi="Times New Roman" w:cs="Times New Roman"/>
          <w:b/>
          <w:sz w:val="24"/>
          <w:szCs w:val="24"/>
          <w:lang w:val="sr-Latn-CS"/>
        </w:rPr>
      </w:pPr>
    </w:p>
    <w:p w:rsidR="00D30039" w:rsidRPr="00D30039" w:rsidRDefault="00D30039" w:rsidP="00D30039">
      <w:pPr>
        <w:keepNext/>
        <w:spacing w:after="0" w:line="240" w:lineRule="auto"/>
        <w:jc w:val="center"/>
        <w:outlineLvl w:val="2"/>
        <w:rPr>
          <w:rFonts w:ascii="Times New Roman" w:eastAsia="PMingLiU" w:hAnsi="Times New Roman" w:cs="Times New Roman"/>
          <w:b/>
          <w:sz w:val="24"/>
          <w:szCs w:val="24"/>
          <w:lang w:val="sr-Latn-CS"/>
        </w:rPr>
      </w:pPr>
      <w:r w:rsidRPr="00D30039">
        <w:rPr>
          <w:rFonts w:ascii="Times New Roman" w:eastAsia="PMingLiU" w:hAnsi="Times New Roman" w:cs="Times New Roman"/>
          <w:b/>
          <w:sz w:val="24"/>
          <w:szCs w:val="24"/>
          <w:lang w:val="sr-Latn-CS"/>
        </w:rPr>
        <w:t>ZAHTJEV ZA DOSTAVLJANJE PONUDA</w:t>
      </w:r>
    </w:p>
    <w:p w:rsidR="00D30039" w:rsidRPr="00D30039" w:rsidRDefault="00D30039" w:rsidP="00D30039">
      <w:pPr>
        <w:jc w:val="center"/>
        <w:rPr>
          <w:rFonts w:ascii="Times New Roman" w:hAnsi="Times New Roman" w:cs="Times New Roman"/>
          <w:b/>
          <w:sz w:val="24"/>
          <w:szCs w:val="24"/>
          <w:lang w:val="sr-Latn-CS"/>
        </w:rPr>
      </w:pPr>
      <w:r w:rsidRPr="00D30039">
        <w:rPr>
          <w:rFonts w:ascii="Times New Roman" w:hAnsi="Times New Roman" w:cs="Times New Roman"/>
          <w:b/>
          <w:sz w:val="24"/>
          <w:szCs w:val="24"/>
          <w:lang w:val="sr-Latn-CS"/>
        </w:rPr>
        <w:t>ZA NABAVKE MALE VRIJEDNOSTI</w:t>
      </w:r>
    </w:p>
    <w:p w:rsidR="00D30039" w:rsidRPr="00D30039" w:rsidRDefault="00D30039" w:rsidP="00D30039">
      <w:pPr>
        <w:spacing w:after="0" w:line="240" w:lineRule="auto"/>
        <w:rPr>
          <w:rFonts w:ascii="Times New Roman" w:hAnsi="Times New Roman" w:cs="Times New Roman"/>
          <w:sz w:val="24"/>
          <w:szCs w:val="24"/>
          <w:lang w:val="sr-Latn-CS"/>
        </w:rPr>
      </w:pPr>
    </w:p>
    <w:p w:rsidR="00D30039" w:rsidRPr="00D30039" w:rsidRDefault="00D30039" w:rsidP="00D300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r-Latn-CS"/>
        </w:rPr>
      </w:pPr>
      <w:r w:rsidRPr="00D30039">
        <w:rPr>
          <w:rFonts w:ascii="Times New Roman" w:hAnsi="Times New Roman" w:cs="Times New Roman"/>
          <w:b/>
          <w:sz w:val="24"/>
          <w:szCs w:val="24"/>
          <w:lang w:val="sr-Latn-CS"/>
        </w:rPr>
        <w:t xml:space="preserve">I Podaci o naručiocu </w:t>
      </w:r>
    </w:p>
    <w:p w:rsidR="00D30039" w:rsidRPr="00D30039" w:rsidRDefault="00D30039" w:rsidP="00D30039">
      <w:pPr>
        <w:spacing w:after="0" w:line="240" w:lineRule="auto"/>
        <w:jc w:val="center"/>
        <w:rPr>
          <w:rFonts w:ascii="Times New Roman" w:eastAsia="PMingLiU" w:hAnsi="Times New Roman" w:cs="Times New Roman"/>
          <w:b/>
          <w:sz w:val="24"/>
          <w:szCs w:val="24"/>
          <w:lang w:val="sr-Latn-CS"/>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6D70C3" w:rsidRPr="006D70C3" w:rsidTr="003856AF">
        <w:trPr>
          <w:trHeight w:val="612"/>
        </w:trPr>
        <w:tc>
          <w:tcPr>
            <w:tcW w:w="4162" w:type="dxa"/>
            <w:tcBorders>
              <w:top w:val="double" w:sz="4" w:space="0" w:color="auto"/>
            </w:tcBorders>
          </w:tcPr>
          <w:p w:rsidR="006D70C3" w:rsidRPr="006D70C3" w:rsidRDefault="006D70C3" w:rsidP="00257E15">
            <w:pPr>
              <w:rPr>
                <w:rFonts w:ascii="Times New Roman" w:hAnsi="Times New Roman" w:cs="Times New Roman"/>
                <w:sz w:val="24"/>
                <w:szCs w:val="24"/>
              </w:rPr>
            </w:pPr>
            <w:proofErr w:type="gramStart"/>
            <w:r w:rsidRPr="006D70C3">
              <w:rPr>
                <w:rFonts w:ascii="Times New Roman" w:hAnsi="Times New Roman" w:cs="Times New Roman"/>
                <w:sz w:val="24"/>
                <w:szCs w:val="24"/>
              </w:rPr>
              <w:t>Naručilac:</w:t>
            </w:r>
            <w:r w:rsidR="00257E15">
              <w:rPr>
                <w:rFonts w:ascii="Times New Roman" w:hAnsi="Times New Roman" w:cs="Times New Roman"/>
                <w:sz w:val="24"/>
                <w:szCs w:val="24"/>
              </w:rPr>
              <w:t>Uprava</w:t>
            </w:r>
            <w:proofErr w:type="gramEnd"/>
            <w:r w:rsidR="00257E15">
              <w:rPr>
                <w:rFonts w:ascii="Times New Roman" w:hAnsi="Times New Roman" w:cs="Times New Roman"/>
                <w:sz w:val="24"/>
                <w:szCs w:val="24"/>
              </w:rPr>
              <w:t xml:space="preserve"> za statistiku</w:t>
            </w:r>
          </w:p>
        </w:tc>
        <w:tc>
          <w:tcPr>
            <w:tcW w:w="5125" w:type="dxa"/>
            <w:tcBorders>
              <w:top w:val="double" w:sz="4" w:space="0" w:color="auto"/>
            </w:tcBorders>
          </w:tcPr>
          <w:p w:rsidR="006D70C3" w:rsidRPr="006D70C3" w:rsidRDefault="006D70C3" w:rsidP="006D70C3">
            <w:pPr>
              <w:rPr>
                <w:rFonts w:ascii="Times New Roman" w:hAnsi="Times New Roman" w:cs="Times New Roman"/>
                <w:sz w:val="24"/>
                <w:szCs w:val="24"/>
              </w:rPr>
            </w:pPr>
            <w:r w:rsidRPr="006D70C3">
              <w:rPr>
                <w:rFonts w:ascii="Times New Roman" w:hAnsi="Times New Roman" w:cs="Times New Roman"/>
                <w:sz w:val="24"/>
                <w:szCs w:val="24"/>
              </w:rPr>
              <w:t>Lice/a zadavanje</w:t>
            </w:r>
            <w:r w:rsidR="00257E15">
              <w:rPr>
                <w:rFonts w:ascii="Times New Roman" w:hAnsi="Times New Roman" w:cs="Times New Roman"/>
                <w:sz w:val="24"/>
                <w:szCs w:val="24"/>
              </w:rPr>
              <w:t xml:space="preserve"> </w:t>
            </w:r>
            <w:proofErr w:type="gramStart"/>
            <w:r w:rsidRPr="006D70C3">
              <w:rPr>
                <w:rFonts w:ascii="Times New Roman" w:hAnsi="Times New Roman" w:cs="Times New Roman"/>
                <w:sz w:val="24"/>
                <w:szCs w:val="24"/>
              </w:rPr>
              <w:t>informacija:Snežana</w:t>
            </w:r>
            <w:proofErr w:type="gramEnd"/>
            <w:r w:rsidR="00726B09">
              <w:rPr>
                <w:rFonts w:ascii="Times New Roman" w:hAnsi="Times New Roman" w:cs="Times New Roman"/>
                <w:sz w:val="24"/>
                <w:szCs w:val="24"/>
              </w:rPr>
              <w:t xml:space="preserve"> </w:t>
            </w:r>
            <w:r w:rsidRPr="006D70C3">
              <w:rPr>
                <w:rFonts w:ascii="Times New Roman" w:hAnsi="Times New Roman" w:cs="Times New Roman"/>
                <w:sz w:val="24"/>
                <w:szCs w:val="24"/>
              </w:rPr>
              <w:t>Obradović</w:t>
            </w:r>
          </w:p>
        </w:tc>
      </w:tr>
      <w:tr w:rsidR="006D70C3" w:rsidRPr="006D70C3" w:rsidTr="003856AF">
        <w:trPr>
          <w:trHeight w:val="612"/>
        </w:trPr>
        <w:tc>
          <w:tcPr>
            <w:tcW w:w="4162" w:type="dxa"/>
          </w:tcPr>
          <w:p w:rsidR="006D70C3" w:rsidRPr="006D70C3" w:rsidRDefault="006D70C3" w:rsidP="006D70C3">
            <w:pPr>
              <w:rPr>
                <w:rFonts w:ascii="Times New Roman" w:hAnsi="Times New Roman" w:cs="Times New Roman"/>
                <w:sz w:val="24"/>
                <w:szCs w:val="24"/>
              </w:rPr>
            </w:pPr>
            <w:r w:rsidRPr="006D70C3">
              <w:rPr>
                <w:rFonts w:ascii="Times New Roman" w:hAnsi="Times New Roman" w:cs="Times New Roman"/>
                <w:sz w:val="24"/>
                <w:szCs w:val="24"/>
              </w:rPr>
              <w:t>Adresa: IV proleterske br.2</w:t>
            </w:r>
          </w:p>
        </w:tc>
        <w:tc>
          <w:tcPr>
            <w:tcW w:w="5125" w:type="dxa"/>
          </w:tcPr>
          <w:p w:rsidR="006D70C3" w:rsidRPr="006D70C3" w:rsidRDefault="006D70C3" w:rsidP="006D70C3">
            <w:pPr>
              <w:rPr>
                <w:rFonts w:ascii="Times New Roman" w:hAnsi="Times New Roman" w:cs="Times New Roman"/>
                <w:sz w:val="24"/>
                <w:szCs w:val="24"/>
              </w:rPr>
            </w:pPr>
            <w:r w:rsidRPr="006D70C3">
              <w:rPr>
                <w:rFonts w:ascii="Times New Roman" w:hAnsi="Times New Roman" w:cs="Times New Roman"/>
                <w:sz w:val="24"/>
                <w:szCs w:val="24"/>
              </w:rPr>
              <w:t>Poštanski</w:t>
            </w:r>
            <w:r w:rsidR="00257E15">
              <w:rPr>
                <w:rFonts w:ascii="Times New Roman" w:hAnsi="Times New Roman" w:cs="Times New Roman"/>
                <w:sz w:val="24"/>
                <w:szCs w:val="24"/>
              </w:rPr>
              <w:t xml:space="preserve"> </w:t>
            </w:r>
            <w:r w:rsidRPr="006D70C3">
              <w:rPr>
                <w:rFonts w:ascii="Times New Roman" w:hAnsi="Times New Roman" w:cs="Times New Roman"/>
                <w:sz w:val="24"/>
                <w:szCs w:val="24"/>
              </w:rPr>
              <w:t>broj: 81000</w:t>
            </w:r>
          </w:p>
        </w:tc>
      </w:tr>
      <w:tr w:rsidR="006D70C3" w:rsidRPr="006D70C3" w:rsidTr="003856AF">
        <w:trPr>
          <w:trHeight w:val="612"/>
        </w:trPr>
        <w:tc>
          <w:tcPr>
            <w:tcW w:w="4162" w:type="dxa"/>
          </w:tcPr>
          <w:p w:rsidR="006D70C3" w:rsidRPr="006D70C3" w:rsidRDefault="006D70C3" w:rsidP="006D70C3">
            <w:pPr>
              <w:rPr>
                <w:rFonts w:ascii="Times New Roman" w:hAnsi="Times New Roman" w:cs="Times New Roman"/>
                <w:sz w:val="24"/>
                <w:szCs w:val="24"/>
              </w:rPr>
            </w:pPr>
            <w:r w:rsidRPr="006D70C3">
              <w:rPr>
                <w:rFonts w:ascii="Times New Roman" w:hAnsi="Times New Roman" w:cs="Times New Roman"/>
                <w:sz w:val="24"/>
                <w:szCs w:val="24"/>
              </w:rPr>
              <w:t>Sjedište: Podgorica</w:t>
            </w:r>
          </w:p>
        </w:tc>
        <w:tc>
          <w:tcPr>
            <w:tcW w:w="5125" w:type="dxa"/>
          </w:tcPr>
          <w:p w:rsidR="006D70C3" w:rsidRPr="006D70C3" w:rsidRDefault="006D70C3" w:rsidP="006D70C3">
            <w:pPr>
              <w:rPr>
                <w:rFonts w:ascii="Times New Roman" w:hAnsi="Times New Roman" w:cs="Times New Roman"/>
                <w:sz w:val="24"/>
                <w:szCs w:val="24"/>
              </w:rPr>
            </w:pPr>
            <w:r w:rsidRPr="006D70C3">
              <w:rPr>
                <w:rFonts w:ascii="Times New Roman" w:hAnsi="Times New Roman" w:cs="Times New Roman"/>
                <w:sz w:val="24"/>
                <w:szCs w:val="24"/>
              </w:rPr>
              <w:t>PIB (Matičnibroj):  02011506</w:t>
            </w:r>
          </w:p>
        </w:tc>
      </w:tr>
      <w:tr w:rsidR="006D70C3" w:rsidRPr="006D70C3" w:rsidTr="003856AF">
        <w:trPr>
          <w:trHeight w:val="612"/>
        </w:trPr>
        <w:tc>
          <w:tcPr>
            <w:tcW w:w="4162" w:type="dxa"/>
          </w:tcPr>
          <w:p w:rsidR="006D70C3" w:rsidRPr="006D70C3" w:rsidRDefault="006D70C3" w:rsidP="006D70C3">
            <w:pPr>
              <w:rPr>
                <w:rFonts w:ascii="Times New Roman" w:hAnsi="Times New Roman" w:cs="Times New Roman"/>
                <w:sz w:val="24"/>
                <w:szCs w:val="24"/>
              </w:rPr>
            </w:pPr>
            <w:r w:rsidRPr="006D70C3">
              <w:rPr>
                <w:rFonts w:ascii="Times New Roman" w:hAnsi="Times New Roman" w:cs="Times New Roman"/>
                <w:sz w:val="24"/>
                <w:szCs w:val="24"/>
              </w:rPr>
              <w:t>Telefon:020/230-961</w:t>
            </w:r>
          </w:p>
        </w:tc>
        <w:tc>
          <w:tcPr>
            <w:tcW w:w="5125" w:type="dxa"/>
          </w:tcPr>
          <w:p w:rsidR="006D70C3" w:rsidRPr="006D70C3" w:rsidRDefault="006D70C3" w:rsidP="006D70C3">
            <w:pPr>
              <w:rPr>
                <w:rFonts w:ascii="Times New Roman" w:hAnsi="Times New Roman" w:cs="Times New Roman"/>
                <w:sz w:val="24"/>
                <w:szCs w:val="24"/>
              </w:rPr>
            </w:pPr>
            <w:r w:rsidRPr="006D70C3">
              <w:rPr>
                <w:rFonts w:ascii="Times New Roman" w:hAnsi="Times New Roman" w:cs="Times New Roman"/>
                <w:sz w:val="24"/>
                <w:szCs w:val="24"/>
              </w:rPr>
              <w:t>Faks: 020/230-961</w:t>
            </w:r>
          </w:p>
        </w:tc>
      </w:tr>
      <w:tr w:rsidR="006D70C3" w:rsidRPr="006D70C3" w:rsidTr="003856AF">
        <w:trPr>
          <w:trHeight w:val="612"/>
        </w:trPr>
        <w:tc>
          <w:tcPr>
            <w:tcW w:w="4162" w:type="dxa"/>
            <w:tcBorders>
              <w:bottom w:val="double" w:sz="4" w:space="0" w:color="auto"/>
            </w:tcBorders>
          </w:tcPr>
          <w:p w:rsidR="006D70C3" w:rsidRPr="006D70C3" w:rsidRDefault="006D70C3" w:rsidP="00DA6D78">
            <w:pPr>
              <w:rPr>
                <w:rFonts w:ascii="Times New Roman" w:hAnsi="Times New Roman" w:cs="Times New Roman"/>
                <w:sz w:val="24"/>
                <w:szCs w:val="24"/>
              </w:rPr>
            </w:pPr>
            <w:r w:rsidRPr="006D70C3">
              <w:rPr>
                <w:rFonts w:ascii="Times New Roman" w:hAnsi="Times New Roman" w:cs="Times New Roman"/>
                <w:sz w:val="24"/>
                <w:szCs w:val="24"/>
              </w:rPr>
              <w:t>E-mail</w:t>
            </w:r>
            <w:r w:rsidR="00DA6D78">
              <w:rPr>
                <w:rFonts w:ascii="Times New Roman" w:hAnsi="Times New Roman" w:cs="Times New Roman"/>
                <w:sz w:val="24"/>
                <w:szCs w:val="24"/>
              </w:rPr>
              <w:t>a</w:t>
            </w:r>
            <w:r w:rsidRPr="006D70C3">
              <w:rPr>
                <w:rFonts w:ascii="Times New Roman" w:hAnsi="Times New Roman" w:cs="Times New Roman"/>
                <w:sz w:val="24"/>
                <w:szCs w:val="24"/>
              </w:rPr>
              <w:t>dresa: zana.obradovic@monstat.org</w:t>
            </w:r>
          </w:p>
        </w:tc>
        <w:tc>
          <w:tcPr>
            <w:tcW w:w="5125" w:type="dxa"/>
            <w:tcBorders>
              <w:bottom w:val="double" w:sz="4" w:space="0" w:color="auto"/>
            </w:tcBorders>
          </w:tcPr>
          <w:p w:rsidR="006D70C3" w:rsidRPr="006D70C3" w:rsidRDefault="006D70C3" w:rsidP="006D70C3">
            <w:pPr>
              <w:rPr>
                <w:rFonts w:ascii="Times New Roman" w:hAnsi="Times New Roman" w:cs="Times New Roman"/>
                <w:sz w:val="24"/>
                <w:szCs w:val="24"/>
              </w:rPr>
            </w:pPr>
            <w:r w:rsidRPr="006D70C3">
              <w:rPr>
                <w:rFonts w:ascii="Times New Roman" w:hAnsi="Times New Roman" w:cs="Times New Roman"/>
                <w:sz w:val="24"/>
                <w:szCs w:val="24"/>
              </w:rPr>
              <w:t xml:space="preserve">Internet stranica (web): </w:t>
            </w:r>
          </w:p>
        </w:tc>
      </w:tr>
    </w:tbl>
    <w:p w:rsidR="00D30039" w:rsidRPr="006D70C3" w:rsidRDefault="00D30039" w:rsidP="00D30039">
      <w:pPr>
        <w:spacing w:after="0" w:line="240" w:lineRule="auto"/>
        <w:rPr>
          <w:rFonts w:ascii="Times New Roman" w:hAnsi="Times New Roman" w:cs="Times New Roman"/>
          <w:b/>
          <w:sz w:val="24"/>
          <w:szCs w:val="24"/>
        </w:rPr>
      </w:pPr>
    </w:p>
    <w:p w:rsidR="00D30039" w:rsidRPr="00D30039" w:rsidRDefault="00D30039" w:rsidP="00D300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da-DK"/>
        </w:rPr>
      </w:pPr>
      <w:r w:rsidRPr="00D30039">
        <w:rPr>
          <w:rFonts w:ascii="Times New Roman" w:hAnsi="Times New Roman" w:cs="Times New Roman"/>
          <w:b/>
          <w:sz w:val="24"/>
          <w:szCs w:val="24"/>
          <w:lang w:val="da-DK"/>
        </w:rPr>
        <w:t>II  Predmet nabavke:</w:t>
      </w:r>
    </w:p>
    <w:p w:rsidR="00D30039" w:rsidRPr="00D30039" w:rsidRDefault="008C0598" w:rsidP="006D70C3">
      <w:pPr>
        <w:spacing w:after="0" w:line="240" w:lineRule="auto"/>
        <w:rPr>
          <w:rFonts w:ascii="Times New Roman" w:hAnsi="Times New Roman" w:cs="Times New Roman"/>
          <w:sz w:val="24"/>
          <w:szCs w:val="24"/>
          <w:lang w:val="pl-PL"/>
        </w:rPr>
      </w:pPr>
      <w:r>
        <w:rPr>
          <w:rFonts w:ascii="Times New Roman" w:hAnsi="Times New Roman" w:cs="Times New Roman"/>
          <w:sz w:val="24"/>
          <w:szCs w:val="24"/>
        </w:rPr>
        <w:sym w:font="Wingdings" w:char="F0FD"/>
      </w:r>
      <w:r w:rsidR="00D30039" w:rsidRPr="00D30039">
        <w:rPr>
          <w:rFonts w:ascii="Times New Roman" w:hAnsi="Times New Roman" w:cs="Times New Roman"/>
          <w:sz w:val="24"/>
          <w:szCs w:val="24"/>
          <w:lang w:val="da-DK"/>
        </w:rPr>
        <w:t xml:space="preserve"> robe</w:t>
      </w:r>
    </w:p>
    <w:p w:rsidR="00D30039" w:rsidRPr="00D30039" w:rsidRDefault="00D30039" w:rsidP="00D300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i/>
          <w:sz w:val="24"/>
          <w:szCs w:val="24"/>
          <w:lang w:val="sv-SE"/>
        </w:rPr>
      </w:pPr>
      <w:r w:rsidRPr="00D30039">
        <w:rPr>
          <w:rFonts w:ascii="Times New Roman" w:hAnsi="Times New Roman" w:cs="Times New Roman"/>
          <w:b/>
          <w:sz w:val="24"/>
          <w:szCs w:val="24"/>
          <w:lang w:val="sv-SE"/>
        </w:rPr>
        <w:t xml:space="preserve">III Opis predmeta nabavke: </w:t>
      </w:r>
    </w:p>
    <w:p w:rsidR="008C0598" w:rsidRDefault="00F47FB0" w:rsidP="00F47FB0">
      <w:r>
        <w:rPr>
          <w:rFonts w:ascii="Times New Roman" w:hAnsi="Times New Roman" w:cs="Times New Roman"/>
          <w:b/>
          <w:sz w:val="24"/>
          <w:szCs w:val="24"/>
          <w:lang w:val="sv-SE"/>
        </w:rPr>
        <w:t>Nabavka fotokopir aparata</w:t>
      </w:r>
      <w:r w:rsidR="00600893">
        <w:rPr>
          <w:rFonts w:ascii="Times New Roman" w:hAnsi="Times New Roman" w:cs="Times New Roman"/>
          <w:b/>
          <w:sz w:val="24"/>
          <w:szCs w:val="24"/>
          <w:lang w:val="sv-SE"/>
        </w:rPr>
        <w:t xml:space="preserve"> u koloru</w:t>
      </w:r>
    </w:p>
    <w:p w:rsidR="00F47FB0" w:rsidRPr="00D30039" w:rsidRDefault="008C0598" w:rsidP="006D70C3">
      <w:pPr>
        <w:rPr>
          <w:rFonts w:ascii="Times New Roman" w:hAnsi="Times New Roman" w:cs="Times New Roman"/>
          <w:b/>
          <w:sz w:val="24"/>
          <w:szCs w:val="24"/>
          <w:lang w:val="sv-SE"/>
        </w:rPr>
      </w:pPr>
      <w:r w:rsidRPr="008C0598">
        <w:rPr>
          <w:rFonts w:ascii="Times New Roman" w:hAnsi="Times New Roman" w:cs="Times New Roman"/>
          <w:sz w:val="24"/>
          <w:szCs w:val="24"/>
        </w:rPr>
        <w:t>30121100-4 Uređaji</w:t>
      </w:r>
      <w:r w:rsidR="00600893">
        <w:rPr>
          <w:rFonts w:ascii="Times New Roman" w:hAnsi="Times New Roman" w:cs="Times New Roman"/>
          <w:sz w:val="24"/>
          <w:szCs w:val="24"/>
        </w:rPr>
        <w:t xml:space="preserve"> </w:t>
      </w:r>
      <w:r w:rsidRPr="008C0598">
        <w:rPr>
          <w:rFonts w:ascii="Times New Roman" w:hAnsi="Times New Roman" w:cs="Times New Roman"/>
          <w:sz w:val="24"/>
          <w:szCs w:val="24"/>
        </w:rPr>
        <w:t>za</w:t>
      </w:r>
      <w:r w:rsidR="00600893">
        <w:rPr>
          <w:rFonts w:ascii="Times New Roman" w:hAnsi="Times New Roman" w:cs="Times New Roman"/>
          <w:sz w:val="24"/>
          <w:szCs w:val="24"/>
        </w:rPr>
        <w:t xml:space="preserve"> </w:t>
      </w:r>
      <w:r w:rsidRPr="008C0598">
        <w:rPr>
          <w:rFonts w:ascii="Times New Roman" w:hAnsi="Times New Roman" w:cs="Times New Roman"/>
          <w:sz w:val="24"/>
          <w:szCs w:val="24"/>
        </w:rPr>
        <w:t>fotokopiranje</w:t>
      </w:r>
    </w:p>
    <w:p w:rsidR="00D30039" w:rsidRPr="00D30039" w:rsidRDefault="00D30039" w:rsidP="00D300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30039">
        <w:rPr>
          <w:rFonts w:ascii="Times New Roman" w:hAnsi="Times New Roman" w:cs="Times New Roman"/>
          <w:b/>
          <w:bCs/>
          <w:color w:val="000000"/>
          <w:sz w:val="24"/>
          <w:szCs w:val="24"/>
        </w:rPr>
        <w:t>IV P</w:t>
      </w:r>
      <w:r w:rsidRPr="00D30039">
        <w:rPr>
          <w:rFonts w:ascii="Times New Roman" w:hAnsi="Times New Roman" w:cs="Times New Roman"/>
          <w:b/>
          <w:bCs/>
          <w:color w:val="000000"/>
          <w:sz w:val="24"/>
          <w:szCs w:val="24"/>
          <w:lang w:val="pl-PL"/>
        </w:rPr>
        <w:t>rocijenjena vrijednost nabavke</w:t>
      </w:r>
      <w:r w:rsidRPr="00D30039">
        <w:rPr>
          <w:rFonts w:ascii="Times New Roman" w:hAnsi="Times New Roman" w:cs="Times New Roman"/>
          <w:b/>
          <w:bCs/>
          <w:color w:val="000000"/>
          <w:sz w:val="24"/>
          <w:szCs w:val="24"/>
        </w:rPr>
        <w:t>:</w:t>
      </w:r>
    </w:p>
    <w:p w:rsidR="00D30039" w:rsidRDefault="00D30039" w:rsidP="00D30039">
      <w:pPr>
        <w:spacing w:after="0" w:line="240" w:lineRule="auto"/>
        <w:jc w:val="both"/>
        <w:rPr>
          <w:rFonts w:ascii="Times New Roman" w:hAnsi="Times New Roman" w:cs="Times New Roman"/>
          <w:color w:val="000000"/>
          <w:sz w:val="24"/>
          <w:szCs w:val="24"/>
          <w:lang w:val="pl-PL"/>
        </w:rPr>
      </w:pPr>
      <w:r w:rsidRPr="00D30039">
        <w:rPr>
          <w:rFonts w:ascii="Times New Roman" w:hAnsi="Times New Roman" w:cs="Times New Roman"/>
          <w:color w:val="000000"/>
          <w:sz w:val="24"/>
          <w:szCs w:val="24"/>
          <w:lang w:val="pl-PL"/>
        </w:rPr>
        <w:t>Procijenjena vrijednost nabavke sa uračunatim PDV-om</w:t>
      </w:r>
      <w:r w:rsidR="007C2758">
        <w:rPr>
          <w:rFonts w:ascii="Times New Roman" w:hAnsi="Times New Roman" w:cs="Times New Roman"/>
          <w:color w:val="000000"/>
          <w:sz w:val="24"/>
          <w:szCs w:val="24"/>
          <w:lang w:val="pl-PL"/>
        </w:rPr>
        <w:t>: 13.0</w:t>
      </w:r>
      <w:r w:rsidR="00776CF1">
        <w:rPr>
          <w:rFonts w:ascii="Times New Roman" w:hAnsi="Times New Roman" w:cs="Times New Roman"/>
          <w:color w:val="000000"/>
          <w:sz w:val="24"/>
          <w:szCs w:val="24"/>
          <w:lang w:val="pl-PL"/>
        </w:rPr>
        <w:t>00,00</w:t>
      </w:r>
      <w:r w:rsidRPr="00D30039">
        <w:rPr>
          <w:rFonts w:ascii="Times New Roman" w:hAnsi="Times New Roman" w:cs="Times New Roman"/>
          <w:color w:val="000000"/>
          <w:sz w:val="24"/>
          <w:szCs w:val="24"/>
          <w:lang w:val="pl-PL"/>
        </w:rPr>
        <w:t xml:space="preserve"> €;</w:t>
      </w:r>
    </w:p>
    <w:p w:rsidR="006D70C3" w:rsidRDefault="006D70C3" w:rsidP="00D30039">
      <w:pPr>
        <w:spacing w:after="0" w:line="240" w:lineRule="auto"/>
        <w:jc w:val="both"/>
        <w:rPr>
          <w:rFonts w:ascii="Times New Roman" w:hAnsi="Times New Roman" w:cs="Times New Roman"/>
          <w:color w:val="000000"/>
          <w:sz w:val="24"/>
          <w:szCs w:val="24"/>
          <w:lang w:val="pl-PL"/>
        </w:rPr>
      </w:pPr>
    </w:p>
    <w:p w:rsidR="009B3203" w:rsidRPr="009B3203" w:rsidRDefault="009B3203" w:rsidP="009B320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9B3203">
        <w:rPr>
          <w:rFonts w:ascii="Times New Roman" w:eastAsia="Calibri" w:hAnsi="Times New Roman" w:cs="Times New Roman"/>
          <w:b/>
          <w:bCs/>
          <w:color w:val="000000"/>
          <w:sz w:val="24"/>
          <w:szCs w:val="24"/>
        </w:rPr>
        <w:t>VMogu</w:t>
      </w:r>
      <w:r w:rsidRPr="009B3203">
        <w:rPr>
          <w:rFonts w:ascii="Times New Roman" w:eastAsia="Calibri" w:hAnsi="Times New Roman" w:cs="Times New Roman"/>
          <w:b/>
          <w:bCs/>
          <w:color w:val="000000"/>
          <w:sz w:val="24"/>
          <w:szCs w:val="24"/>
          <w:lang w:val="hr-HR"/>
        </w:rPr>
        <w:t>ć</w:t>
      </w:r>
      <w:r w:rsidRPr="009B3203">
        <w:rPr>
          <w:rFonts w:ascii="Times New Roman" w:eastAsia="Calibri" w:hAnsi="Times New Roman" w:cs="Times New Roman"/>
          <w:b/>
          <w:bCs/>
          <w:color w:val="000000"/>
          <w:sz w:val="24"/>
          <w:szCs w:val="24"/>
        </w:rPr>
        <w:t>nost</w:t>
      </w:r>
      <w:r w:rsidR="007C2758">
        <w:rPr>
          <w:rFonts w:ascii="Times New Roman" w:eastAsia="Calibri" w:hAnsi="Times New Roman" w:cs="Times New Roman"/>
          <w:b/>
          <w:bCs/>
          <w:color w:val="000000"/>
          <w:sz w:val="24"/>
          <w:szCs w:val="24"/>
        </w:rPr>
        <w:t xml:space="preserve"> </w:t>
      </w:r>
      <w:r w:rsidRPr="009B3203">
        <w:rPr>
          <w:rFonts w:ascii="Times New Roman" w:eastAsia="Calibri" w:hAnsi="Times New Roman" w:cs="Times New Roman"/>
          <w:b/>
          <w:bCs/>
          <w:color w:val="000000"/>
          <w:sz w:val="24"/>
          <w:szCs w:val="24"/>
        </w:rPr>
        <w:t>podnošenja</w:t>
      </w:r>
      <w:r w:rsidR="007C2758">
        <w:rPr>
          <w:rFonts w:ascii="Times New Roman" w:eastAsia="Calibri" w:hAnsi="Times New Roman" w:cs="Times New Roman"/>
          <w:b/>
          <w:bCs/>
          <w:color w:val="000000"/>
          <w:sz w:val="24"/>
          <w:szCs w:val="24"/>
        </w:rPr>
        <w:t xml:space="preserve"> </w:t>
      </w:r>
      <w:r w:rsidRPr="009B3203">
        <w:rPr>
          <w:rFonts w:ascii="Times New Roman" w:eastAsia="Calibri" w:hAnsi="Times New Roman" w:cs="Times New Roman"/>
          <w:b/>
          <w:bCs/>
          <w:color w:val="000000"/>
          <w:sz w:val="24"/>
          <w:szCs w:val="24"/>
        </w:rPr>
        <w:t>alternativnih</w:t>
      </w:r>
      <w:r w:rsidR="007C2758">
        <w:rPr>
          <w:rFonts w:ascii="Times New Roman" w:eastAsia="Calibri" w:hAnsi="Times New Roman" w:cs="Times New Roman"/>
          <w:b/>
          <w:bCs/>
          <w:color w:val="000000"/>
          <w:sz w:val="24"/>
          <w:szCs w:val="24"/>
        </w:rPr>
        <w:t xml:space="preserve"> </w:t>
      </w:r>
      <w:r w:rsidRPr="009B3203">
        <w:rPr>
          <w:rFonts w:ascii="Times New Roman" w:eastAsia="Calibri" w:hAnsi="Times New Roman" w:cs="Times New Roman"/>
          <w:b/>
          <w:bCs/>
          <w:color w:val="000000"/>
          <w:sz w:val="24"/>
          <w:szCs w:val="24"/>
        </w:rPr>
        <w:t>ponuda</w:t>
      </w:r>
    </w:p>
    <w:p w:rsidR="009B3203" w:rsidRDefault="009B3203" w:rsidP="009B3203">
      <w:pPr>
        <w:spacing w:after="0" w:line="240" w:lineRule="auto"/>
        <w:jc w:val="both"/>
        <w:rPr>
          <w:rFonts w:ascii="Times New Roman" w:eastAsia="Calibri" w:hAnsi="Times New Roman" w:cs="Times New Roman"/>
          <w:color w:val="000000"/>
          <w:sz w:val="24"/>
          <w:szCs w:val="24"/>
          <w:lang w:val="pl-PL"/>
        </w:rPr>
      </w:pPr>
      <w:r w:rsidRPr="009B3203">
        <w:rPr>
          <w:rFonts w:ascii="Times New Roman" w:eastAsia="Calibri" w:hAnsi="Times New Roman" w:cs="Times New Roman"/>
          <w:color w:val="000000"/>
          <w:sz w:val="24"/>
          <w:szCs w:val="24"/>
        </w:rPr>
        <w:sym w:font="Wingdings" w:char="F0A8"/>
      </w:r>
      <w:r w:rsidRPr="009B3203">
        <w:rPr>
          <w:rFonts w:ascii="Times New Roman" w:eastAsia="Calibri" w:hAnsi="Times New Roman" w:cs="Times New Roman"/>
          <w:color w:val="000000"/>
          <w:sz w:val="24"/>
          <w:szCs w:val="24"/>
          <w:lang w:val="pl-PL"/>
        </w:rPr>
        <w:t xml:space="preserve"> ne</w:t>
      </w:r>
    </w:p>
    <w:p w:rsidR="009B3203" w:rsidRDefault="009B3203" w:rsidP="009B3203">
      <w:pPr>
        <w:spacing w:after="0" w:line="240" w:lineRule="auto"/>
        <w:jc w:val="both"/>
        <w:rPr>
          <w:rFonts w:ascii="Times New Roman" w:eastAsia="Calibri" w:hAnsi="Times New Roman" w:cs="Times New Roman"/>
          <w:color w:val="000000"/>
          <w:sz w:val="24"/>
          <w:szCs w:val="24"/>
          <w:lang w:val="pl-PL"/>
        </w:rPr>
      </w:pPr>
    </w:p>
    <w:p w:rsidR="009B3203" w:rsidRPr="009B3203" w:rsidRDefault="009B3203" w:rsidP="009B3203">
      <w:pPr>
        <w:spacing w:after="0" w:line="240" w:lineRule="auto"/>
        <w:jc w:val="both"/>
        <w:rPr>
          <w:rFonts w:ascii="Times New Roman" w:eastAsia="Calibri" w:hAnsi="Times New Roman" w:cs="Times New Roman"/>
          <w:i/>
          <w:iCs/>
          <w:color w:val="000000"/>
          <w:sz w:val="24"/>
          <w:szCs w:val="24"/>
          <w:lang w:val="pl-PL"/>
        </w:rPr>
      </w:pPr>
    </w:p>
    <w:p w:rsidR="009B3203" w:rsidRPr="009B3203" w:rsidRDefault="009B3203" w:rsidP="009B320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9B3203">
        <w:rPr>
          <w:rFonts w:ascii="Times New Roman" w:eastAsia="Calibri" w:hAnsi="Times New Roman" w:cs="Times New Roman"/>
          <w:b/>
          <w:bCs/>
          <w:color w:val="000000"/>
          <w:sz w:val="24"/>
          <w:szCs w:val="24"/>
          <w:lang w:val="sr-Latn-CS"/>
        </w:rPr>
        <w:lastRenderedPageBreak/>
        <w:t>VI Uslovi za učešće u postupku javne nabavke</w:t>
      </w:r>
    </w:p>
    <w:p w:rsidR="009B3203" w:rsidRPr="009B3203" w:rsidRDefault="009B3203" w:rsidP="009B3203">
      <w:pPr>
        <w:spacing w:after="0" w:line="240" w:lineRule="auto"/>
        <w:jc w:val="both"/>
        <w:rPr>
          <w:rFonts w:ascii="Times New Roman" w:eastAsia="Calibri" w:hAnsi="Times New Roman" w:cs="Times New Roman"/>
          <w:b/>
          <w:bCs/>
          <w:color w:val="000000"/>
          <w:sz w:val="24"/>
          <w:szCs w:val="24"/>
          <w:lang w:val="sr-Latn-CS"/>
        </w:rPr>
      </w:pPr>
    </w:p>
    <w:p w:rsidR="009B3203" w:rsidRPr="009B3203" w:rsidRDefault="009B3203" w:rsidP="009B320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9B3203">
        <w:rPr>
          <w:rFonts w:ascii="Times New Roman" w:eastAsia="Calibri" w:hAnsi="Times New Roman" w:cs="Times New Roman"/>
          <w:b/>
          <w:bCs/>
          <w:color w:val="000000"/>
          <w:sz w:val="24"/>
          <w:szCs w:val="24"/>
          <w:lang w:val="sl-SI"/>
        </w:rPr>
        <w:t>a) Obavezni uslovi</w:t>
      </w:r>
    </w:p>
    <w:p w:rsidR="009B3203" w:rsidRPr="009B3203" w:rsidRDefault="009B3203" w:rsidP="009B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9B3203">
        <w:rPr>
          <w:rFonts w:ascii="Times New Roman" w:eastAsia="Calibri" w:hAnsi="Times New Roman" w:cs="Times New Roman"/>
          <w:color w:val="000000"/>
          <w:sz w:val="24"/>
          <w:szCs w:val="24"/>
        </w:rPr>
        <w:t>U postupku</w:t>
      </w:r>
      <w:r w:rsidR="005F19B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javne</w:t>
      </w:r>
      <w:r w:rsidR="005F19B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nabavke</w:t>
      </w:r>
      <w:r w:rsidR="005F19B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može da učestvuje</w:t>
      </w:r>
      <w:r w:rsidR="005F19B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samo</w:t>
      </w:r>
      <w:r w:rsidR="005F19B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ponuđač</w:t>
      </w:r>
      <w:r w:rsidR="005F19B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koji:</w:t>
      </w:r>
    </w:p>
    <w:p w:rsidR="009B3203" w:rsidRPr="009B3203" w:rsidRDefault="009B3203" w:rsidP="009B3203">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9B3203">
        <w:rPr>
          <w:rFonts w:ascii="Times New Roman" w:eastAsia="Calibri" w:hAnsi="Times New Roman" w:cs="Times New Roman"/>
          <w:color w:val="000000"/>
          <w:sz w:val="24"/>
          <w:szCs w:val="24"/>
        </w:rPr>
        <w:t>1) je</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upisan u registar</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kod</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organa</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nadležnog</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za</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registraciju</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privrednih</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subjekata;</w:t>
      </w:r>
    </w:p>
    <w:p w:rsidR="009B3203" w:rsidRPr="009B3203" w:rsidRDefault="009B3203" w:rsidP="009B3203">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9B3203">
        <w:rPr>
          <w:rFonts w:ascii="Times New Roman" w:eastAsia="Calibri" w:hAnsi="Times New Roman" w:cs="Times New Roman"/>
          <w:color w:val="000000"/>
          <w:sz w:val="24"/>
          <w:szCs w:val="24"/>
        </w:rPr>
        <w:t>2)je</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uredno</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izvršio</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sve</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obaveze</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po</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osnovu</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poreza</w:t>
      </w:r>
      <w:r w:rsidR="006A74ED">
        <w:rPr>
          <w:rFonts w:ascii="Times New Roman" w:eastAsia="Calibri" w:hAnsi="Times New Roman" w:cs="Times New Roman"/>
          <w:color w:val="000000"/>
          <w:sz w:val="24"/>
          <w:szCs w:val="24"/>
        </w:rPr>
        <w:t xml:space="preserve"> </w:t>
      </w:r>
      <w:r w:rsidR="0099183B">
        <w:rPr>
          <w:rFonts w:ascii="Times New Roman" w:eastAsia="Calibri" w:hAnsi="Times New Roman" w:cs="Times New Roman"/>
          <w:color w:val="000000"/>
          <w:sz w:val="24"/>
          <w:szCs w:val="24"/>
        </w:rPr>
        <w:t>i</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doprinosa u skladu</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sa</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zakonom, odnosno</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propisima</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države u kojoj</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ima</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sjedište;</w:t>
      </w:r>
    </w:p>
    <w:p w:rsidR="009B3203" w:rsidRPr="009B3203" w:rsidRDefault="006A74ED" w:rsidP="009B3203">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9B3203" w:rsidRPr="009B3203">
        <w:rPr>
          <w:rFonts w:ascii="Times New Roman" w:eastAsia="Calibri" w:hAnsi="Times New Roman" w:cs="Times New Roman"/>
          <w:color w:val="000000"/>
          <w:sz w:val="24"/>
          <w:szCs w:val="24"/>
        </w:rPr>
        <w:t>dokaže da on odnosno</w:t>
      </w:r>
      <w:r>
        <w:rPr>
          <w:rFonts w:ascii="Times New Roman" w:eastAsia="Calibri" w:hAnsi="Times New Roman" w:cs="Times New Roman"/>
          <w:color w:val="000000"/>
          <w:sz w:val="24"/>
          <w:szCs w:val="24"/>
        </w:rPr>
        <w:t xml:space="preserve"> </w:t>
      </w:r>
      <w:r w:rsidR="009B3203" w:rsidRPr="009B3203">
        <w:rPr>
          <w:rFonts w:ascii="Times New Roman" w:eastAsia="Calibri" w:hAnsi="Times New Roman" w:cs="Times New Roman"/>
          <w:color w:val="000000"/>
          <w:sz w:val="24"/>
          <w:szCs w:val="24"/>
        </w:rPr>
        <w:t>njegov</w:t>
      </w:r>
      <w:r>
        <w:rPr>
          <w:rFonts w:ascii="Times New Roman" w:eastAsia="Calibri" w:hAnsi="Times New Roman" w:cs="Times New Roman"/>
          <w:color w:val="000000"/>
          <w:sz w:val="24"/>
          <w:szCs w:val="24"/>
        </w:rPr>
        <w:t xml:space="preserve"> </w:t>
      </w:r>
      <w:r w:rsidR="009B3203" w:rsidRPr="009B3203">
        <w:rPr>
          <w:rFonts w:ascii="Times New Roman" w:eastAsia="Calibri" w:hAnsi="Times New Roman" w:cs="Times New Roman"/>
          <w:color w:val="000000"/>
          <w:sz w:val="24"/>
          <w:szCs w:val="24"/>
        </w:rPr>
        <w:t>zakonski</w:t>
      </w:r>
      <w:r>
        <w:rPr>
          <w:rFonts w:ascii="Times New Roman" w:eastAsia="Calibri" w:hAnsi="Times New Roman" w:cs="Times New Roman"/>
          <w:color w:val="000000"/>
          <w:sz w:val="24"/>
          <w:szCs w:val="24"/>
        </w:rPr>
        <w:t xml:space="preserve"> </w:t>
      </w:r>
      <w:r w:rsidR="009B3203" w:rsidRPr="009B3203">
        <w:rPr>
          <w:rFonts w:ascii="Times New Roman" w:eastAsia="Calibri" w:hAnsi="Times New Roman" w:cs="Times New Roman"/>
          <w:color w:val="000000"/>
          <w:sz w:val="24"/>
          <w:szCs w:val="24"/>
        </w:rPr>
        <w:t>zastupnik</w:t>
      </w:r>
      <w:r>
        <w:rPr>
          <w:rFonts w:ascii="Times New Roman" w:eastAsia="Calibri" w:hAnsi="Times New Roman" w:cs="Times New Roman"/>
          <w:color w:val="000000"/>
          <w:sz w:val="24"/>
          <w:szCs w:val="24"/>
        </w:rPr>
        <w:t xml:space="preserve"> </w:t>
      </w:r>
      <w:r w:rsidR="009B3203" w:rsidRPr="009B3203">
        <w:rPr>
          <w:rFonts w:ascii="Times New Roman" w:eastAsia="Calibri" w:hAnsi="Times New Roman" w:cs="Times New Roman"/>
          <w:color w:val="000000"/>
          <w:sz w:val="24"/>
          <w:szCs w:val="24"/>
        </w:rPr>
        <w:t>nije</w:t>
      </w:r>
      <w:r>
        <w:rPr>
          <w:rFonts w:ascii="Times New Roman" w:eastAsia="Calibri" w:hAnsi="Times New Roman" w:cs="Times New Roman"/>
          <w:color w:val="000000"/>
          <w:sz w:val="24"/>
          <w:szCs w:val="24"/>
        </w:rPr>
        <w:t xml:space="preserve"> </w:t>
      </w:r>
      <w:r w:rsidR="009B3203" w:rsidRPr="009B3203">
        <w:rPr>
          <w:rFonts w:ascii="Times New Roman" w:eastAsia="Calibri" w:hAnsi="Times New Roman" w:cs="Times New Roman"/>
          <w:color w:val="000000"/>
          <w:sz w:val="24"/>
          <w:szCs w:val="24"/>
        </w:rPr>
        <w:t>pravosnažno</w:t>
      </w:r>
      <w:r>
        <w:rPr>
          <w:rFonts w:ascii="Times New Roman" w:eastAsia="Calibri" w:hAnsi="Times New Roman" w:cs="Times New Roman"/>
          <w:color w:val="000000"/>
          <w:sz w:val="24"/>
          <w:szCs w:val="24"/>
        </w:rPr>
        <w:t xml:space="preserve"> </w:t>
      </w:r>
      <w:r w:rsidR="009B3203" w:rsidRPr="009B3203">
        <w:rPr>
          <w:rFonts w:ascii="Times New Roman" w:eastAsia="Calibri" w:hAnsi="Times New Roman" w:cs="Times New Roman"/>
          <w:color w:val="000000"/>
          <w:sz w:val="24"/>
          <w:szCs w:val="24"/>
        </w:rPr>
        <w:t>osuđivan</w:t>
      </w:r>
      <w:r>
        <w:rPr>
          <w:rFonts w:ascii="Times New Roman" w:eastAsia="Calibri" w:hAnsi="Times New Roman" w:cs="Times New Roman"/>
          <w:color w:val="000000"/>
          <w:sz w:val="24"/>
          <w:szCs w:val="24"/>
        </w:rPr>
        <w:t xml:space="preserve"> </w:t>
      </w:r>
      <w:r w:rsidR="009B3203" w:rsidRPr="009B3203">
        <w:rPr>
          <w:rFonts w:ascii="Times New Roman" w:eastAsia="Calibri" w:hAnsi="Times New Roman" w:cs="Times New Roman"/>
          <w:color w:val="000000"/>
          <w:sz w:val="24"/>
          <w:szCs w:val="24"/>
        </w:rPr>
        <w:t>za</w:t>
      </w:r>
      <w:r>
        <w:rPr>
          <w:rFonts w:ascii="Times New Roman" w:eastAsia="Calibri" w:hAnsi="Times New Roman" w:cs="Times New Roman"/>
          <w:color w:val="000000"/>
          <w:sz w:val="24"/>
          <w:szCs w:val="24"/>
        </w:rPr>
        <w:t xml:space="preserve"> </w:t>
      </w:r>
      <w:r w:rsidR="009B3203" w:rsidRPr="009B3203">
        <w:rPr>
          <w:rFonts w:ascii="Times New Roman" w:eastAsia="Calibri" w:hAnsi="Times New Roman" w:cs="Times New Roman"/>
          <w:color w:val="000000"/>
          <w:sz w:val="24"/>
          <w:szCs w:val="24"/>
        </w:rPr>
        <w:t>neko</w:t>
      </w:r>
      <w:r>
        <w:rPr>
          <w:rFonts w:ascii="Times New Roman" w:eastAsia="Calibri" w:hAnsi="Times New Roman" w:cs="Times New Roman"/>
          <w:color w:val="000000"/>
          <w:sz w:val="24"/>
          <w:szCs w:val="24"/>
        </w:rPr>
        <w:t xml:space="preserve"> </w:t>
      </w:r>
      <w:r w:rsidR="009B3203" w:rsidRPr="009B3203">
        <w:rPr>
          <w:rFonts w:ascii="Times New Roman" w:eastAsia="Calibri" w:hAnsi="Times New Roman" w:cs="Times New Roman"/>
          <w:color w:val="000000"/>
          <w:sz w:val="24"/>
          <w:szCs w:val="24"/>
        </w:rPr>
        <w:t>od</w:t>
      </w:r>
      <w:r>
        <w:rPr>
          <w:rFonts w:ascii="Times New Roman" w:eastAsia="Calibri" w:hAnsi="Times New Roman" w:cs="Times New Roman"/>
          <w:color w:val="000000"/>
          <w:sz w:val="24"/>
          <w:szCs w:val="24"/>
        </w:rPr>
        <w:t xml:space="preserve"> </w:t>
      </w:r>
      <w:r w:rsidR="009B3203" w:rsidRPr="009B3203">
        <w:rPr>
          <w:rFonts w:ascii="Times New Roman" w:eastAsia="Calibri" w:hAnsi="Times New Roman" w:cs="Times New Roman"/>
          <w:color w:val="000000"/>
          <w:sz w:val="24"/>
          <w:szCs w:val="24"/>
        </w:rPr>
        <w:t>krivičnih</w:t>
      </w:r>
      <w:r>
        <w:rPr>
          <w:rFonts w:ascii="Times New Roman" w:eastAsia="Calibri" w:hAnsi="Times New Roman" w:cs="Times New Roman"/>
          <w:color w:val="000000"/>
          <w:sz w:val="24"/>
          <w:szCs w:val="24"/>
        </w:rPr>
        <w:t xml:space="preserve"> </w:t>
      </w:r>
      <w:r w:rsidR="009B3203" w:rsidRPr="009B3203">
        <w:rPr>
          <w:rFonts w:ascii="Times New Roman" w:eastAsia="Calibri" w:hAnsi="Times New Roman" w:cs="Times New Roman"/>
          <w:color w:val="000000"/>
          <w:sz w:val="24"/>
          <w:szCs w:val="24"/>
        </w:rPr>
        <w:t>djel</w:t>
      </w:r>
      <w:r>
        <w:rPr>
          <w:rFonts w:ascii="Times New Roman" w:eastAsia="Calibri" w:hAnsi="Times New Roman" w:cs="Times New Roman"/>
          <w:color w:val="000000"/>
          <w:sz w:val="24"/>
          <w:szCs w:val="24"/>
        </w:rPr>
        <w:t xml:space="preserve"> </w:t>
      </w:r>
      <w:r w:rsidR="009B3203" w:rsidRPr="009B3203">
        <w:rPr>
          <w:rFonts w:ascii="Times New Roman" w:eastAsia="Calibri" w:hAnsi="Times New Roman" w:cs="Times New Roman"/>
          <w:color w:val="000000"/>
          <w:sz w:val="24"/>
          <w:szCs w:val="24"/>
        </w:rPr>
        <w:t>aorganizovanog</w:t>
      </w:r>
      <w:r>
        <w:rPr>
          <w:rFonts w:ascii="Times New Roman" w:eastAsia="Calibri" w:hAnsi="Times New Roman" w:cs="Times New Roman"/>
          <w:color w:val="000000"/>
          <w:sz w:val="24"/>
          <w:szCs w:val="24"/>
        </w:rPr>
        <w:t xml:space="preserve"> </w:t>
      </w:r>
      <w:r w:rsidR="009B3203" w:rsidRPr="009B3203">
        <w:rPr>
          <w:rFonts w:ascii="Times New Roman" w:eastAsia="Calibri" w:hAnsi="Times New Roman" w:cs="Times New Roman"/>
          <w:color w:val="000000"/>
          <w:sz w:val="24"/>
          <w:szCs w:val="24"/>
        </w:rPr>
        <w:t>kriminala</w:t>
      </w:r>
      <w:r>
        <w:rPr>
          <w:rFonts w:ascii="Times New Roman" w:eastAsia="Calibri" w:hAnsi="Times New Roman" w:cs="Times New Roman"/>
          <w:color w:val="000000"/>
          <w:sz w:val="24"/>
          <w:szCs w:val="24"/>
        </w:rPr>
        <w:t xml:space="preserve"> </w:t>
      </w:r>
      <w:r w:rsidR="009B3203" w:rsidRPr="009B3203">
        <w:rPr>
          <w:rFonts w:ascii="Times New Roman" w:eastAsia="Calibri" w:hAnsi="Times New Roman" w:cs="Times New Roman"/>
          <w:color w:val="000000"/>
          <w:sz w:val="24"/>
          <w:szCs w:val="24"/>
        </w:rPr>
        <w:t>sa</w:t>
      </w:r>
      <w:r>
        <w:rPr>
          <w:rFonts w:ascii="Times New Roman" w:eastAsia="Calibri" w:hAnsi="Times New Roman" w:cs="Times New Roman"/>
          <w:color w:val="000000"/>
          <w:sz w:val="24"/>
          <w:szCs w:val="24"/>
        </w:rPr>
        <w:t xml:space="preserve"> </w:t>
      </w:r>
      <w:r w:rsidR="009B3203" w:rsidRPr="009B3203">
        <w:rPr>
          <w:rFonts w:ascii="Times New Roman" w:eastAsia="Calibri" w:hAnsi="Times New Roman" w:cs="Times New Roman"/>
          <w:color w:val="000000"/>
          <w:sz w:val="24"/>
          <w:szCs w:val="24"/>
        </w:rPr>
        <w:t>elementima</w:t>
      </w:r>
      <w:r>
        <w:rPr>
          <w:rFonts w:ascii="Times New Roman" w:eastAsia="Calibri" w:hAnsi="Times New Roman" w:cs="Times New Roman"/>
          <w:color w:val="000000"/>
          <w:sz w:val="24"/>
          <w:szCs w:val="24"/>
        </w:rPr>
        <w:t xml:space="preserve"> </w:t>
      </w:r>
      <w:r w:rsidR="009B3203" w:rsidRPr="009B3203">
        <w:rPr>
          <w:rFonts w:ascii="Times New Roman" w:eastAsia="Calibri" w:hAnsi="Times New Roman" w:cs="Times New Roman"/>
          <w:color w:val="000000"/>
          <w:sz w:val="24"/>
          <w:szCs w:val="24"/>
        </w:rPr>
        <w:t>korupcije, pranja</w:t>
      </w:r>
      <w:r>
        <w:rPr>
          <w:rFonts w:ascii="Times New Roman" w:eastAsia="Calibri" w:hAnsi="Times New Roman" w:cs="Times New Roman"/>
          <w:color w:val="000000"/>
          <w:sz w:val="24"/>
          <w:szCs w:val="24"/>
        </w:rPr>
        <w:t xml:space="preserve"> </w:t>
      </w:r>
      <w:r w:rsidR="009B3203" w:rsidRPr="009B3203">
        <w:rPr>
          <w:rFonts w:ascii="Times New Roman" w:eastAsia="Calibri" w:hAnsi="Times New Roman" w:cs="Times New Roman"/>
          <w:color w:val="000000"/>
          <w:sz w:val="24"/>
          <w:szCs w:val="24"/>
        </w:rPr>
        <w:t>novca</w:t>
      </w:r>
      <w:r>
        <w:rPr>
          <w:rFonts w:ascii="Times New Roman" w:eastAsia="Calibri" w:hAnsi="Times New Roman" w:cs="Times New Roman"/>
          <w:color w:val="000000"/>
          <w:sz w:val="24"/>
          <w:szCs w:val="24"/>
        </w:rPr>
        <w:t xml:space="preserve"> I </w:t>
      </w:r>
      <w:r w:rsidR="009B3203" w:rsidRPr="009B3203">
        <w:rPr>
          <w:rFonts w:ascii="Times New Roman" w:eastAsia="Calibri" w:hAnsi="Times New Roman" w:cs="Times New Roman"/>
          <w:color w:val="000000"/>
          <w:sz w:val="24"/>
          <w:szCs w:val="24"/>
        </w:rPr>
        <w:t>prevare;</w:t>
      </w:r>
    </w:p>
    <w:p w:rsidR="009B3203" w:rsidRPr="009B3203" w:rsidRDefault="009B3203" w:rsidP="009B3203">
      <w:pPr>
        <w:autoSpaceDE w:val="0"/>
        <w:autoSpaceDN w:val="0"/>
        <w:adjustRightInd w:val="0"/>
        <w:spacing w:after="0" w:line="240" w:lineRule="auto"/>
        <w:jc w:val="both"/>
        <w:rPr>
          <w:rFonts w:ascii="Times New Roman" w:eastAsia="Calibri" w:hAnsi="Times New Roman" w:cs="Times New Roman"/>
          <w:color w:val="000000"/>
          <w:sz w:val="24"/>
          <w:szCs w:val="24"/>
        </w:rPr>
      </w:pPr>
      <w:r w:rsidRPr="009B3203">
        <w:rPr>
          <w:rFonts w:ascii="Times New Roman" w:eastAsia="Calibri" w:hAnsi="Times New Roman" w:cs="Times New Roman"/>
          <w:color w:val="000000"/>
          <w:sz w:val="24"/>
          <w:szCs w:val="24"/>
        </w:rPr>
        <w:t>Uslovi</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iz</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stava 1 ove</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tačke ne odnose se na</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fizičkalica: umjetnike, naučnike</w:t>
      </w:r>
      <w:r w:rsidR="006A74ED">
        <w:rPr>
          <w:rFonts w:ascii="Times New Roman" w:eastAsia="Calibri" w:hAnsi="Times New Roman" w:cs="Times New Roman"/>
          <w:color w:val="000000"/>
          <w:sz w:val="24"/>
          <w:szCs w:val="24"/>
        </w:rPr>
        <w:t xml:space="preserve"> I </w:t>
      </w:r>
      <w:r w:rsidRPr="009B3203">
        <w:rPr>
          <w:rFonts w:ascii="Times New Roman" w:eastAsia="Calibri" w:hAnsi="Times New Roman" w:cs="Times New Roman"/>
          <w:color w:val="000000"/>
          <w:sz w:val="24"/>
          <w:szCs w:val="24"/>
        </w:rPr>
        <w:t>kulturne</w:t>
      </w:r>
      <w:r w:rsidR="006A74ED">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stvaraoce.</w:t>
      </w:r>
    </w:p>
    <w:p w:rsidR="009B3203" w:rsidRPr="009B3203" w:rsidRDefault="009B3203" w:rsidP="009B3203">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9B3203">
        <w:rPr>
          <w:rFonts w:ascii="Times New Roman" w:eastAsia="Calibri" w:hAnsi="Times New Roman" w:cs="Times New Roman"/>
          <w:b/>
          <w:bCs/>
          <w:color w:val="000000"/>
          <w:sz w:val="24"/>
          <w:szCs w:val="24"/>
          <w:lang w:val="sl-SI"/>
        </w:rPr>
        <w:t>Dokazivanje ispunjenosti obaveznih uslova</w:t>
      </w:r>
    </w:p>
    <w:p w:rsidR="009B3203" w:rsidRPr="009B3203" w:rsidRDefault="009B3203" w:rsidP="009B3203">
      <w:pPr>
        <w:spacing w:after="0" w:line="240" w:lineRule="auto"/>
        <w:jc w:val="both"/>
        <w:rPr>
          <w:rFonts w:ascii="Times New Roman" w:eastAsia="Calibri" w:hAnsi="Times New Roman" w:cs="Times New Roman"/>
          <w:color w:val="000000"/>
          <w:sz w:val="24"/>
          <w:szCs w:val="24"/>
          <w:lang w:val="sl-SI"/>
        </w:rPr>
      </w:pPr>
      <w:r w:rsidRPr="009B3203">
        <w:rPr>
          <w:rFonts w:ascii="Times New Roman" w:eastAsia="Calibri" w:hAnsi="Times New Roman" w:cs="Times New Roman"/>
          <w:color w:val="000000"/>
          <w:sz w:val="24"/>
          <w:szCs w:val="24"/>
          <w:lang w:val="sl-SI"/>
        </w:rPr>
        <w:t>Ispunjenost obaveznih uslova dokazuje se dostavljanjem:</w:t>
      </w:r>
    </w:p>
    <w:p w:rsidR="009B3203" w:rsidRPr="009B3203" w:rsidRDefault="009B3203" w:rsidP="009B3203">
      <w:pPr>
        <w:autoSpaceDE w:val="0"/>
        <w:autoSpaceDN w:val="0"/>
        <w:adjustRightInd w:val="0"/>
        <w:spacing w:after="0" w:line="240" w:lineRule="auto"/>
        <w:ind w:left="756" w:hanging="306"/>
        <w:jc w:val="both"/>
        <w:rPr>
          <w:rFonts w:ascii="Times New Roman" w:eastAsia="Calibri" w:hAnsi="Times New Roman" w:cs="Times New Roman"/>
          <w:color w:val="000000"/>
          <w:sz w:val="24"/>
          <w:szCs w:val="24"/>
        </w:rPr>
      </w:pPr>
      <w:r w:rsidRPr="009B3203">
        <w:rPr>
          <w:rFonts w:ascii="Times New Roman" w:eastAsia="Calibri" w:hAnsi="Times New Roman" w:cs="Times New Roman"/>
          <w:color w:val="000000"/>
          <w:sz w:val="24"/>
          <w:szCs w:val="24"/>
        </w:rPr>
        <w:t>1) dokaza o registraciji</w:t>
      </w:r>
      <w:r w:rsidR="000606C2">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kod</w:t>
      </w:r>
      <w:r w:rsidR="000606C2">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organa</w:t>
      </w:r>
      <w:r w:rsidR="000606C2">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nadležnog</w:t>
      </w:r>
      <w:r w:rsidR="000606C2">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za</w:t>
      </w:r>
      <w:r w:rsidR="000606C2">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registraciju</w:t>
      </w:r>
      <w:r w:rsidR="000606C2">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privrednih</w:t>
      </w:r>
      <w:r w:rsidR="000606C2">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subjekata</w:t>
      </w:r>
      <w:r w:rsidR="000606C2">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sa</w:t>
      </w:r>
      <w:r w:rsidR="000606C2">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podacima o ovlašćenim</w:t>
      </w:r>
      <w:r w:rsidR="000606C2">
        <w:rPr>
          <w:rFonts w:ascii="Times New Roman" w:eastAsia="Calibri" w:hAnsi="Times New Roman" w:cs="Times New Roman"/>
          <w:color w:val="000000"/>
          <w:sz w:val="24"/>
          <w:szCs w:val="24"/>
        </w:rPr>
        <w:t xml:space="preserve"> l</w:t>
      </w:r>
      <w:r w:rsidRPr="009B3203">
        <w:rPr>
          <w:rFonts w:ascii="Times New Roman" w:eastAsia="Calibri" w:hAnsi="Times New Roman" w:cs="Times New Roman"/>
          <w:color w:val="000000"/>
          <w:sz w:val="24"/>
          <w:szCs w:val="24"/>
        </w:rPr>
        <w:t>icima</w:t>
      </w:r>
      <w:r w:rsidR="000606C2">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ponuđača;</w:t>
      </w:r>
    </w:p>
    <w:p w:rsidR="009B3203" w:rsidRPr="009B3203" w:rsidRDefault="009B3203" w:rsidP="009B3203">
      <w:pPr>
        <w:autoSpaceDE w:val="0"/>
        <w:autoSpaceDN w:val="0"/>
        <w:adjustRightInd w:val="0"/>
        <w:spacing w:after="0" w:line="240" w:lineRule="auto"/>
        <w:ind w:left="756" w:hanging="306"/>
        <w:jc w:val="both"/>
        <w:rPr>
          <w:rFonts w:ascii="Times New Roman" w:eastAsia="Calibri" w:hAnsi="Times New Roman" w:cs="Times New Roman"/>
          <w:color w:val="000000"/>
          <w:sz w:val="24"/>
          <w:szCs w:val="24"/>
        </w:rPr>
      </w:pPr>
      <w:r w:rsidRPr="009B3203">
        <w:rPr>
          <w:rFonts w:ascii="Times New Roman" w:eastAsia="Calibri" w:hAnsi="Times New Roman" w:cs="Times New Roman"/>
          <w:color w:val="000000"/>
          <w:sz w:val="24"/>
          <w:szCs w:val="24"/>
        </w:rPr>
        <w:t>2) dokaza</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izdatog</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od</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organa</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nadležnog</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za</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poslove</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poreza da su</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uredno</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prijavljene, obračunate</w:t>
      </w:r>
      <w:r w:rsidR="00AE23E8">
        <w:rPr>
          <w:rFonts w:ascii="Times New Roman" w:eastAsia="Calibri" w:hAnsi="Times New Roman" w:cs="Times New Roman"/>
          <w:color w:val="000000"/>
          <w:sz w:val="24"/>
          <w:szCs w:val="24"/>
        </w:rPr>
        <w:t xml:space="preserve"> I </w:t>
      </w:r>
      <w:r w:rsidRPr="009B3203">
        <w:rPr>
          <w:rFonts w:ascii="Times New Roman" w:eastAsia="Calibri" w:hAnsi="Times New Roman" w:cs="Times New Roman"/>
          <w:color w:val="000000"/>
          <w:sz w:val="24"/>
          <w:szCs w:val="24"/>
        </w:rPr>
        <w:t>izvršene</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sve</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obaveze</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po</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osnovu</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poreza</w:t>
      </w:r>
      <w:r w:rsidR="00AE23E8">
        <w:rPr>
          <w:rFonts w:ascii="Times New Roman" w:eastAsia="Calibri" w:hAnsi="Times New Roman" w:cs="Times New Roman"/>
          <w:color w:val="000000"/>
          <w:sz w:val="24"/>
          <w:szCs w:val="24"/>
        </w:rPr>
        <w:t xml:space="preserve"> I </w:t>
      </w:r>
      <w:r w:rsidRPr="009B3203">
        <w:rPr>
          <w:rFonts w:ascii="Times New Roman" w:eastAsia="Calibri" w:hAnsi="Times New Roman" w:cs="Times New Roman"/>
          <w:color w:val="000000"/>
          <w:sz w:val="24"/>
          <w:szCs w:val="24"/>
        </w:rPr>
        <w:t>doprinosa do 90 dana</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prije</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dana</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javnog</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otvaranja</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ponuda, u skladu</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sa</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propisima</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Crne Gore, odnosno</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propisima</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države u kojoj</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ponuđač</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ima</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sjedište;</w:t>
      </w:r>
    </w:p>
    <w:p w:rsidR="009B3203" w:rsidRPr="009B3203" w:rsidRDefault="009B3203" w:rsidP="009B3203">
      <w:pPr>
        <w:autoSpaceDE w:val="0"/>
        <w:autoSpaceDN w:val="0"/>
        <w:adjustRightInd w:val="0"/>
        <w:spacing w:after="0" w:line="240" w:lineRule="auto"/>
        <w:ind w:left="756" w:hanging="306"/>
        <w:jc w:val="both"/>
        <w:rPr>
          <w:rFonts w:ascii="Times New Roman" w:eastAsia="Calibri" w:hAnsi="Times New Roman" w:cs="Times New Roman"/>
          <w:color w:val="000000"/>
          <w:sz w:val="24"/>
          <w:szCs w:val="24"/>
        </w:rPr>
      </w:pPr>
      <w:r w:rsidRPr="009B3203">
        <w:rPr>
          <w:rFonts w:ascii="Times New Roman" w:eastAsia="Calibri" w:hAnsi="Times New Roman" w:cs="Times New Roman"/>
          <w:color w:val="000000"/>
          <w:sz w:val="24"/>
          <w:szCs w:val="24"/>
        </w:rPr>
        <w:t>3) dokaza</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nadležnog</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organa</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izdatog</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na</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osnovu</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kaznene</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evidencije, koji ne smije</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biti</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stariji</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od</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šest</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mjeseci do dana</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javnog</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otvaranja</w:t>
      </w:r>
      <w:r w:rsidR="00AE23E8">
        <w:rPr>
          <w:rFonts w:ascii="Times New Roman" w:eastAsia="Calibri" w:hAnsi="Times New Roman" w:cs="Times New Roman"/>
          <w:color w:val="000000"/>
          <w:sz w:val="24"/>
          <w:szCs w:val="24"/>
        </w:rPr>
        <w:t xml:space="preserve"> </w:t>
      </w:r>
      <w:r w:rsidRPr="009B3203">
        <w:rPr>
          <w:rFonts w:ascii="Times New Roman" w:eastAsia="Calibri" w:hAnsi="Times New Roman" w:cs="Times New Roman"/>
          <w:color w:val="000000"/>
          <w:sz w:val="24"/>
          <w:szCs w:val="24"/>
        </w:rPr>
        <w:t>ponuda;</w:t>
      </w:r>
    </w:p>
    <w:p w:rsidR="006D70C3" w:rsidRDefault="006D70C3" w:rsidP="00D30039">
      <w:pPr>
        <w:spacing w:after="0" w:line="240" w:lineRule="auto"/>
        <w:jc w:val="both"/>
        <w:rPr>
          <w:rFonts w:ascii="Times New Roman" w:hAnsi="Times New Roman" w:cs="Times New Roman"/>
          <w:color w:val="000000"/>
          <w:sz w:val="24"/>
          <w:szCs w:val="24"/>
          <w:lang w:val="pl-PL"/>
        </w:rPr>
      </w:pPr>
    </w:p>
    <w:p w:rsidR="00D30039" w:rsidRPr="00D30039" w:rsidRDefault="00D30039" w:rsidP="00D30039">
      <w:pPr>
        <w:spacing w:after="0" w:line="240" w:lineRule="auto"/>
        <w:rPr>
          <w:rFonts w:ascii="Times New Roman" w:hAnsi="Times New Roman" w:cs="Times New Roman"/>
          <w:b/>
          <w:sz w:val="24"/>
          <w:szCs w:val="24"/>
          <w:lang w:val="sr-Latn-CS"/>
        </w:rPr>
      </w:pPr>
    </w:p>
    <w:p w:rsidR="00D30039" w:rsidRPr="00D30039" w:rsidRDefault="00046CD5" w:rsidP="00D300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VII</w:t>
      </w:r>
      <w:r w:rsidR="00D30039" w:rsidRPr="00D30039">
        <w:rPr>
          <w:rFonts w:ascii="Times New Roman" w:hAnsi="Times New Roman" w:cs="Times New Roman"/>
          <w:b/>
          <w:sz w:val="24"/>
          <w:szCs w:val="24"/>
        </w:rPr>
        <w:t>Tehničkekarakteristikeilispecifikacije</w:t>
      </w:r>
    </w:p>
    <w:p w:rsidR="00FA7EEF" w:rsidRPr="00852493" w:rsidRDefault="00FA7EEF" w:rsidP="00FA7EEF">
      <w:pPr>
        <w:rPr>
          <w:rFonts w:ascii="Times New Roman" w:hAnsi="Times New Roman" w:cs="Times New Roman"/>
          <w:color w:val="000000"/>
        </w:rPr>
      </w:pPr>
    </w:p>
    <w:tbl>
      <w:tblPr>
        <w:tblW w:w="9156" w:type="dxa"/>
        <w:tblInd w:w="2" w:type="dxa"/>
        <w:tblCellMar>
          <w:left w:w="70" w:type="dxa"/>
          <w:right w:w="70" w:type="dxa"/>
        </w:tblCellMar>
        <w:tblLook w:val="00A0" w:firstRow="1" w:lastRow="0" w:firstColumn="1" w:lastColumn="0" w:noHBand="0" w:noVBand="0"/>
      </w:tblPr>
      <w:tblGrid>
        <w:gridCol w:w="632"/>
        <w:gridCol w:w="1383"/>
        <w:gridCol w:w="5056"/>
        <w:gridCol w:w="1078"/>
        <w:gridCol w:w="1007"/>
      </w:tblGrid>
      <w:tr w:rsidR="00FA7EEF" w:rsidRPr="00FA2239" w:rsidTr="009C53E8">
        <w:trPr>
          <w:trHeight w:val="389"/>
        </w:trPr>
        <w:tc>
          <w:tcPr>
            <w:tcW w:w="688" w:type="dxa"/>
            <w:tcBorders>
              <w:top w:val="single" w:sz="8" w:space="0" w:color="auto"/>
              <w:left w:val="single" w:sz="8" w:space="0" w:color="auto"/>
              <w:bottom w:val="single" w:sz="8" w:space="0" w:color="auto"/>
              <w:right w:val="single" w:sz="8" w:space="0" w:color="auto"/>
            </w:tcBorders>
            <w:shd w:val="clear" w:color="auto" w:fill="D9D9D9"/>
            <w:vAlign w:val="center"/>
          </w:tcPr>
          <w:p w:rsidR="00FA7EEF" w:rsidRPr="00852493" w:rsidRDefault="00FA7EEF" w:rsidP="003856A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1770" w:type="dxa"/>
            <w:tcBorders>
              <w:top w:val="single" w:sz="8" w:space="0" w:color="auto"/>
              <w:left w:val="nil"/>
              <w:bottom w:val="single" w:sz="8" w:space="0" w:color="auto"/>
              <w:right w:val="single" w:sz="4" w:space="0" w:color="auto"/>
            </w:tcBorders>
            <w:shd w:val="clear" w:color="auto" w:fill="D9D9D9"/>
            <w:vAlign w:val="center"/>
          </w:tcPr>
          <w:p w:rsidR="00FA7EEF" w:rsidRPr="00852493" w:rsidRDefault="00FA7EEF" w:rsidP="003856A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FA7EEF" w:rsidRPr="00852493" w:rsidRDefault="00FA7EEF" w:rsidP="003856A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4485" w:type="dxa"/>
            <w:tcBorders>
              <w:top w:val="single" w:sz="4" w:space="0" w:color="auto"/>
              <w:left w:val="single" w:sz="4" w:space="0" w:color="auto"/>
              <w:bottom w:val="single" w:sz="4" w:space="0" w:color="auto"/>
              <w:right w:val="single" w:sz="4" w:space="0" w:color="auto"/>
            </w:tcBorders>
            <w:shd w:val="clear" w:color="auto" w:fill="D9D9D9"/>
            <w:vAlign w:val="center"/>
          </w:tcPr>
          <w:p w:rsidR="00FA7EEF" w:rsidRPr="00852493" w:rsidRDefault="00FA7EEF" w:rsidP="003856A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06" w:type="dxa"/>
            <w:tcBorders>
              <w:top w:val="single" w:sz="4" w:space="0" w:color="auto"/>
              <w:left w:val="single" w:sz="4" w:space="0" w:color="auto"/>
              <w:bottom w:val="single" w:sz="4" w:space="0" w:color="auto"/>
              <w:right w:val="single" w:sz="4" w:space="0" w:color="auto"/>
            </w:tcBorders>
            <w:shd w:val="clear" w:color="auto" w:fill="D9D9D9"/>
            <w:vAlign w:val="center"/>
          </w:tcPr>
          <w:p w:rsidR="00FA7EEF" w:rsidRPr="00852493" w:rsidRDefault="00FA7EEF" w:rsidP="003856A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007" w:type="dxa"/>
            <w:tcBorders>
              <w:top w:val="single" w:sz="8" w:space="0" w:color="auto"/>
              <w:left w:val="single" w:sz="4" w:space="0" w:color="auto"/>
              <w:bottom w:val="single" w:sz="8" w:space="0" w:color="auto"/>
              <w:right w:val="single" w:sz="8" w:space="0" w:color="auto"/>
            </w:tcBorders>
            <w:shd w:val="clear" w:color="auto" w:fill="D9D9D9"/>
            <w:vAlign w:val="center"/>
          </w:tcPr>
          <w:p w:rsidR="00FA7EEF" w:rsidRPr="00852493" w:rsidRDefault="00FA7EEF" w:rsidP="003856A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FA7EEF" w:rsidRPr="00FA2239" w:rsidTr="009C53E8">
        <w:trPr>
          <w:trHeight w:val="350"/>
        </w:trPr>
        <w:tc>
          <w:tcPr>
            <w:tcW w:w="688" w:type="dxa"/>
            <w:tcBorders>
              <w:top w:val="nil"/>
              <w:left w:val="single" w:sz="8" w:space="0" w:color="auto"/>
              <w:bottom w:val="single" w:sz="8" w:space="0" w:color="auto"/>
              <w:right w:val="single" w:sz="8" w:space="0" w:color="auto"/>
            </w:tcBorders>
            <w:vAlign w:val="center"/>
          </w:tcPr>
          <w:p w:rsidR="00FA7EEF" w:rsidRPr="00852493" w:rsidRDefault="006D70C3" w:rsidP="006D70C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c>
          <w:tcPr>
            <w:tcW w:w="1770" w:type="dxa"/>
            <w:tcBorders>
              <w:top w:val="nil"/>
              <w:left w:val="nil"/>
              <w:bottom w:val="single" w:sz="8" w:space="0" w:color="auto"/>
              <w:right w:val="single" w:sz="4" w:space="0" w:color="auto"/>
            </w:tcBorders>
            <w:vAlign w:val="center"/>
          </w:tcPr>
          <w:p w:rsidR="00A75369" w:rsidRPr="00852493" w:rsidRDefault="00552DD0" w:rsidP="00A75369">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Fotokopir aparat u boji</w:t>
            </w:r>
          </w:p>
        </w:tc>
        <w:tc>
          <w:tcPr>
            <w:tcW w:w="4485" w:type="dxa"/>
            <w:tcBorders>
              <w:top w:val="single" w:sz="4" w:space="0" w:color="auto"/>
              <w:left w:val="single" w:sz="4" w:space="0" w:color="auto"/>
              <w:bottom w:val="single" w:sz="4" w:space="0" w:color="auto"/>
              <w:right w:val="single" w:sz="4" w:space="0" w:color="auto"/>
            </w:tcBorders>
          </w:tcPr>
          <w:tbl>
            <w:tblPr>
              <w:tblStyle w:val="TableGrid"/>
              <w:tblW w:w="4906" w:type="dxa"/>
              <w:tblLook w:val="04A0" w:firstRow="1" w:lastRow="0" w:firstColumn="1" w:lastColumn="0" w:noHBand="0" w:noVBand="1"/>
            </w:tblPr>
            <w:tblGrid>
              <w:gridCol w:w="2269"/>
              <w:gridCol w:w="2637"/>
            </w:tblGrid>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Multifunkcionalni A3 uređaj</w:t>
                  </w:r>
                </w:p>
              </w:tc>
              <w:tc>
                <w:tcPr>
                  <w:tcW w:w="2637" w:type="dxa"/>
                  <w:tcBorders>
                    <w:top w:val="single" w:sz="4" w:space="0" w:color="auto"/>
                    <w:left w:val="single" w:sz="4" w:space="0" w:color="auto"/>
                    <w:bottom w:val="single" w:sz="4" w:space="0" w:color="auto"/>
                    <w:right w:val="single" w:sz="4" w:space="0" w:color="auto"/>
                  </w:tcBorders>
                </w:tcPr>
                <w:p w:rsidR="004D1C17" w:rsidRDefault="004D1C17"/>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Tehnologija</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Laser</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Brzina štampanja/kopiranja kolor A4</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45 strana u minuti</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Brzina štampanja/kopiranja crno bijelo A4</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45 strana u minuti</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Kapacitet kaseta za papir</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Minimalno 3650 listova A4 80g/m</w:t>
                  </w:r>
                  <w:r>
                    <w:rPr>
                      <w:vertAlign w:val="superscript"/>
                    </w:rPr>
                    <w:t>2</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Dimenzije papira</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A6 – SRA3, Baner 297x1200mm</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Težina papira</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52 – 300 g/m</w:t>
                  </w:r>
                  <w:r>
                    <w:rPr>
                      <w:vertAlign w:val="superscript"/>
                    </w:rPr>
                    <w:t>2</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lastRenderedPageBreak/>
                    <w:t>Rezolucija kopiranja</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600x600dpi</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Rezolucija štampe</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1200x1200dpi</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Finišer</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Heftanje 50 listova, izlazni kapacitet 2.200 listova A4 80g/m</w:t>
                  </w:r>
                  <w:r>
                    <w:rPr>
                      <w:vertAlign w:val="superscript"/>
                    </w:rPr>
                    <w:t>2</w:t>
                  </w:r>
                  <w:r>
                    <w:t xml:space="preserve">, brošure (booklet) 20 listova </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Brzina skeniranja</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240 originala u minuti</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Rezolucija skeniranja</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600x600 dpi</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Modovi skeniranja</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Scan-to-eMail (Scan-to-Me), Scan-to-SMB (Scan-to-Home) Scan-to-FTP, Scan-to-Box, Scan-to-USB, Scan-to-WebDAV; Scan-to-DPWS, Scan-to-URL; TWAIN scan</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Formati skeniranog dokumenta</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JPEG; TIFF; PDF; compact PDF; encrypted PDF; XPS; compact XPS; PPTX</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RAM memorija</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4GB</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HDD</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250GB</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Povezivanje na računar</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USB2.0, 10/100/1000 – Base-T Ethernet</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Mrežni protocol</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TCP/IP (IPv4 / IPv6); IPX/SPX; NetBEUI; AppleTalk (EtherTalk); SMB; LPD; IPP; SNMP; HTTP</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Automatski uvlakač originala</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Obostrano skeniranje u jednom prolazu, minimum 300 originala A6-A3, 35-210 g/m</w:t>
                  </w:r>
                  <w:r>
                    <w:rPr>
                      <w:vertAlign w:val="superscript"/>
                    </w:rPr>
                    <w:t>2</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Dupleks</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A5 – SRA3, 52-256g/m</w:t>
                  </w:r>
                  <w:r>
                    <w:rPr>
                      <w:vertAlign w:val="superscript"/>
                    </w:rPr>
                    <w:t>2</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Maksimalni mjesečni obim štampe</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150.000</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Kapacitet tonera</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Crni minimum 24.000 pri 5%</w:t>
                  </w:r>
                </w:p>
                <w:p w:rsidR="004D1C17" w:rsidRDefault="004D1C17">
                  <w:r>
                    <w:t>Kolori minimum 21.000 pri 5% popunjenosti</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Operativni sistem</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 xml:space="preserve">Windows VISTA (32/64); Windows 7 (32/64); Windows 8 (32/64); Windows 10 (32/64); Windows Server 2008 (32/64); Windows Server 2008 R2; Windows Server 2012; Windows Server </w:t>
                  </w:r>
                  <w:r>
                    <w:lastRenderedPageBreak/>
                    <w:t>2012 R2; Macintosh OS 10.x; Unix; Linux; Citrix</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lastRenderedPageBreak/>
                    <w:t>Funkcije štampe</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Direct print of PCL, PS, TIFF, XPS, PDF (v1.7), encrypted PDF files and OOXML (DOCX, XLSX, PPTX); mixmedia and mixplex; “Easy Set” job programming; overlay; watermark; copy protection; carbon copy print</w:t>
                  </w:r>
                </w:p>
              </w:tc>
            </w:tr>
            <w:tr w:rsidR="004D1C17" w:rsidTr="00FC44A0">
              <w:tc>
                <w:tcPr>
                  <w:tcW w:w="2269" w:type="dxa"/>
                  <w:tcBorders>
                    <w:top w:val="single" w:sz="4" w:space="0" w:color="auto"/>
                    <w:left w:val="single" w:sz="4" w:space="0" w:color="auto"/>
                    <w:bottom w:val="single" w:sz="4" w:space="0" w:color="auto"/>
                    <w:right w:val="single" w:sz="4" w:space="0" w:color="auto"/>
                  </w:tcBorders>
                  <w:hideMark/>
                </w:tcPr>
                <w:p w:rsidR="004D1C17" w:rsidRDefault="004D1C17">
                  <w:r>
                    <w:t>Mobile Printing</w:t>
                  </w:r>
                </w:p>
              </w:tc>
              <w:tc>
                <w:tcPr>
                  <w:tcW w:w="2637" w:type="dxa"/>
                  <w:tcBorders>
                    <w:top w:val="single" w:sz="4" w:space="0" w:color="auto"/>
                    <w:left w:val="single" w:sz="4" w:space="0" w:color="auto"/>
                    <w:bottom w:val="single" w:sz="4" w:space="0" w:color="auto"/>
                    <w:right w:val="single" w:sz="4" w:space="0" w:color="auto"/>
                  </w:tcBorders>
                  <w:hideMark/>
                </w:tcPr>
                <w:p w:rsidR="004D1C17" w:rsidRDefault="004D1C17">
                  <w:r>
                    <w:t>AirPrint (iOS), Mopria (Android, Konica Minolta Print Service (Android), PageScope Mobile (iOS, Android &amp; Windows 10 Mobile); Mobile Authentication and Pairing (Android &amp; iOS)</w:t>
                  </w:r>
                </w:p>
              </w:tc>
            </w:tr>
          </w:tbl>
          <w:p w:rsidR="00FA7EEF" w:rsidRPr="00852493" w:rsidRDefault="00FA7EEF" w:rsidP="003856AF">
            <w:pPr>
              <w:spacing w:after="0" w:line="240" w:lineRule="auto"/>
              <w:jc w:val="center"/>
              <w:rPr>
                <w:rFonts w:ascii="Times New Roman" w:hAnsi="Times New Roman" w:cs="Times New Roman"/>
                <w:color w:val="000000"/>
                <w:sz w:val="24"/>
                <w:szCs w:val="24"/>
                <w:lang w:val="sr-Latn-CS" w:eastAsia="sr-Latn-CS"/>
              </w:rPr>
            </w:pPr>
          </w:p>
        </w:tc>
        <w:tc>
          <w:tcPr>
            <w:tcW w:w="1206" w:type="dxa"/>
            <w:tcBorders>
              <w:top w:val="single" w:sz="4" w:space="0" w:color="auto"/>
              <w:left w:val="single" w:sz="4" w:space="0" w:color="auto"/>
              <w:bottom w:val="single" w:sz="4" w:space="0" w:color="auto"/>
              <w:right w:val="single" w:sz="4" w:space="0" w:color="auto"/>
            </w:tcBorders>
            <w:vAlign w:val="center"/>
          </w:tcPr>
          <w:p w:rsidR="00FA7EEF" w:rsidRPr="00852493" w:rsidRDefault="00D0454F" w:rsidP="003856A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kom</w:t>
            </w:r>
          </w:p>
        </w:tc>
        <w:tc>
          <w:tcPr>
            <w:tcW w:w="1007" w:type="dxa"/>
            <w:tcBorders>
              <w:top w:val="nil"/>
              <w:left w:val="single" w:sz="4" w:space="0" w:color="auto"/>
              <w:bottom w:val="single" w:sz="8" w:space="0" w:color="auto"/>
              <w:right w:val="single" w:sz="8" w:space="0" w:color="auto"/>
            </w:tcBorders>
            <w:vAlign w:val="center"/>
          </w:tcPr>
          <w:p w:rsidR="00FA7EEF" w:rsidRPr="00852493" w:rsidRDefault="00D0454F" w:rsidP="003856A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bl>
    <w:p w:rsidR="00FA7EEF" w:rsidRDefault="00FA7EEF" w:rsidP="00FA7EEF">
      <w:pPr>
        <w:rPr>
          <w:rFonts w:ascii="Times New Roman" w:hAnsi="Times New Roman" w:cs="Times New Roman"/>
          <w:color w:val="000000"/>
          <w:sz w:val="24"/>
          <w:szCs w:val="24"/>
        </w:rPr>
      </w:pPr>
    </w:p>
    <w:p w:rsidR="00FA7EEF" w:rsidRDefault="00BB1C51" w:rsidP="00FA7EEF">
      <w:pPr>
        <w:rPr>
          <w:rFonts w:ascii="Times New Roman" w:hAnsi="Times New Roman" w:cs="Times New Roman"/>
          <w:color w:val="000000"/>
          <w:sz w:val="24"/>
          <w:szCs w:val="24"/>
        </w:rPr>
      </w:pPr>
      <w:r>
        <w:rPr>
          <w:rFonts w:ascii="Times New Roman" w:hAnsi="Times New Roman" w:cs="Times New Roman"/>
          <w:color w:val="000000"/>
          <w:sz w:val="24"/>
          <w:szCs w:val="24"/>
        </w:rPr>
        <w:t>Fotokopi</w:t>
      </w:r>
      <w:r w:rsidR="00FC44A0">
        <w:rPr>
          <w:rFonts w:ascii="Times New Roman" w:hAnsi="Times New Roman" w:cs="Times New Roman"/>
          <w:color w:val="000000"/>
          <w:sz w:val="24"/>
          <w:szCs w:val="24"/>
        </w:rPr>
        <w:t xml:space="preserve">r </w:t>
      </w:r>
      <w:r>
        <w:rPr>
          <w:rFonts w:ascii="Times New Roman" w:hAnsi="Times New Roman" w:cs="Times New Roman"/>
          <w:color w:val="000000"/>
          <w:sz w:val="24"/>
          <w:szCs w:val="24"/>
        </w:rPr>
        <w:t>aparat</w:t>
      </w:r>
      <w:r w:rsidR="00FC44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mora</w:t>
      </w:r>
      <w:r w:rsidR="00FC44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biti</w:t>
      </w:r>
      <w:r w:rsidR="00FC44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isporučen u originalnoj</w:t>
      </w:r>
      <w:r w:rsidR="00FC44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ambalaži</w:t>
      </w:r>
      <w:r w:rsidR="00FC44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proizvođača</w:t>
      </w:r>
      <w:r w:rsidR="00FC44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opreme.</w:t>
      </w:r>
    </w:p>
    <w:p w:rsidR="00FA7EEF" w:rsidRPr="00852493" w:rsidRDefault="00FA7EEF" w:rsidP="00FA7EEF">
      <w:pPr>
        <w:rPr>
          <w:rFonts w:ascii="Times New Roman" w:hAnsi="Times New Roman" w:cs="Times New Roman"/>
          <w:color w:val="000000"/>
          <w:sz w:val="24"/>
          <w:szCs w:val="24"/>
        </w:rPr>
      </w:pPr>
      <w:r w:rsidRPr="00852493">
        <w:rPr>
          <w:rFonts w:ascii="Times New Roman" w:hAnsi="Times New Roman" w:cs="Times New Roman"/>
          <w:color w:val="000000"/>
          <w:sz w:val="24"/>
          <w:szCs w:val="24"/>
        </w:rPr>
        <w:t>Garantni</w:t>
      </w:r>
      <w:r w:rsidR="00AC60E8">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rok:</w:t>
      </w:r>
      <w:r w:rsidR="00AC60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24 mjeseca</w:t>
      </w:r>
      <w:r w:rsidR="00AC60E8">
        <w:rPr>
          <w:rFonts w:ascii="Times New Roman" w:hAnsi="Times New Roman" w:cs="Times New Roman"/>
          <w:color w:val="000000"/>
          <w:sz w:val="24"/>
          <w:szCs w:val="24"/>
        </w:rPr>
        <w:t>.</w:t>
      </w:r>
    </w:p>
    <w:p w:rsidR="00FA7EEF" w:rsidRPr="00852493" w:rsidRDefault="00FA7EEF" w:rsidP="00FA7EEF">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Garancije</w:t>
      </w:r>
      <w:r w:rsidR="00F567D1">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kvaliteta: </w:t>
      </w:r>
      <w:r>
        <w:rPr>
          <w:rFonts w:ascii="Times New Roman" w:hAnsi="Times New Roman" w:cs="Times New Roman"/>
          <w:color w:val="000000"/>
          <w:sz w:val="24"/>
          <w:szCs w:val="24"/>
        </w:rPr>
        <w:t>proizvođačka</w:t>
      </w:r>
      <w:r w:rsidR="00F567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deklaracija, koja</w:t>
      </w:r>
      <w:r w:rsidR="00F567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će se dostaviti</w:t>
      </w:r>
      <w:r w:rsidR="00F567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prilikom</w:t>
      </w:r>
      <w:r w:rsidR="00A53D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isporuke robe.</w:t>
      </w:r>
    </w:p>
    <w:p w:rsidR="00FA7EEF" w:rsidRPr="00852493" w:rsidRDefault="00FA7EEF" w:rsidP="00FA7EEF">
      <w:pPr>
        <w:spacing w:after="0" w:line="240" w:lineRule="auto"/>
        <w:rPr>
          <w:rFonts w:ascii="Times New Roman" w:hAnsi="Times New Roman" w:cs="Times New Roman"/>
          <w:color w:val="000000"/>
          <w:sz w:val="24"/>
          <w:szCs w:val="24"/>
        </w:rPr>
      </w:pPr>
    </w:p>
    <w:p w:rsidR="00FA7EEF" w:rsidRPr="00852493" w:rsidRDefault="00FA7EEF" w:rsidP="00FA7EEF">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w:t>
      </w:r>
      <w:r w:rsidR="00DF1004">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sprovođenja</w:t>
      </w:r>
      <w:r w:rsidR="00DF1004">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kontrole</w:t>
      </w:r>
      <w:r w:rsidR="00DF1004">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kvaliteta</w:t>
      </w:r>
      <w:r w:rsidR="00BF2D92">
        <w:rPr>
          <w:rFonts w:ascii="Times New Roman" w:hAnsi="Times New Roman" w:cs="Times New Roman"/>
          <w:color w:val="000000"/>
          <w:sz w:val="24"/>
          <w:szCs w:val="24"/>
        </w:rPr>
        <w:t>:</w:t>
      </w:r>
      <w:r w:rsidR="00F36FF1">
        <w:rPr>
          <w:rFonts w:ascii="Times New Roman" w:hAnsi="Times New Roman" w:cs="Times New Roman"/>
          <w:color w:val="000000"/>
          <w:sz w:val="24"/>
          <w:szCs w:val="24"/>
        </w:rPr>
        <w:t xml:space="preserve"> </w:t>
      </w:r>
      <w:r w:rsidR="00BF2D92">
        <w:rPr>
          <w:rFonts w:ascii="Times New Roman" w:hAnsi="Times New Roman" w:cs="Times New Roman"/>
          <w:color w:val="000000"/>
          <w:sz w:val="24"/>
          <w:szCs w:val="24"/>
        </w:rPr>
        <w:t>prilikom</w:t>
      </w:r>
      <w:r w:rsidR="00DF1004">
        <w:rPr>
          <w:rFonts w:ascii="Times New Roman" w:hAnsi="Times New Roman" w:cs="Times New Roman"/>
          <w:color w:val="000000"/>
          <w:sz w:val="24"/>
          <w:szCs w:val="24"/>
        </w:rPr>
        <w:t xml:space="preserve"> </w:t>
      </w:r>
      <w:r w:rsidR="00BF2D92">
        <w:rPr>
          <w:rFonts w:ascii="Times New Roman" w:hAnsi="Times New Roman" w:cs="Times New Roman"/>
          <w:color w:val="000000"/>
          <w:sz w:val="24"/>
          <w:szCs w:val="24"/>
        </w:rPr>
        <w:t>prijema robe od</w:t>
      </w:r>
      <w:r w:rsidR="00DF1004">
        <w:rPr>
          <w:rFonts w:ascii="Times New Roman" w:hAnsi="Times New Roman" w:cs="Times New Roman"/>
          <w:color w:val="000000"/>
          <w:sz w:val="24"/>
          <w:szCs w:val="24"/>
        </w:rPr>
        <w:t xml:space="preserve"> </w:t>
      </w:r>
      <w:r w:rsidR="00BF2D92">
        <w:rPr>
          <w:rFonts w:ascii="Times New Roman" w:hAnsi="Times New Roman" w:cs="Times New Roman"/>
          <w:color w:val="000000"/>
          <w:sz w:val="24"/>
          <w:szCs w:val="24"/>
        </w:rPr>
        <w:t>strane</w:t>
      </w:r>
      <w:r w:rsidR="00DF1004">
        <w:rPr>
          <w:rFonts w:ascii="Times New Roman" w:hAnsi="Times New Roman" w:cs="Times New Roman"/>
          <w:color w:val="000000"/>
          <w:sz w:val="24"/>
          <w:szCs w:val="24"/>
        </w:rPr>
        <w:t xml:space="preserve"> </w:t>
      </w:r>
      <w:r w:rsidR="00BF2D92">
        <w:rPr>
          <w:rFonts w:ascii="Times New Roman" w:hAnsi="Times New Roman" w:cs="Times New Roman"/>
          <w:color w:val="000000"/>
          <w:sz w:val="24"/>
          <w:szCs w:val="24"/>
        </w:rPr>
        <w:t>ovlašćenog</w:t>
      </w:r>
      <w:r w:rsidR="00DF1004">
        <w:rPr>
          <w:rFonts w:ascii="Times New Roman" w:hAnsi="Times New Roman" w:cs="Times New Roman"/>
          <w:color w:val="000000"/>
          <w:sz w:val="24"/>
          <w:szCs w:val="24"/>
        </w:rPr>
        <w:t xml:space="preserve"> </w:t>
      </w:r>
      <w:r w:rsidR="00BF2D92">
        <w:rPr>
          <w:rFonts w:ascii="Times New Roman" w:hAnsi="Times New Roman" w:cs="Times New Roman"/>
          <w:color w:val="000000"/>
          <w:sz w:val="24"/>
          <w:szCs w:val="24"/>
        </w:rPr>
        <w:t>lica</w:t>
      </w:r>
      <w:r w:rsidR="00DF1004">
        <w:rPr>
          <w:rFonts w:ascii="Times New Roman" w:hAnsi="Times New Roman" w:cs="Times New Roman"/>
          <w:color w:val="000000"/>
          <w:sz w:val="24"/>
          <w:szCs w:val="24"/>
        </w:rPr>
        <w:t xml:space="preserve"> </w:t>
      </w:r>
      <w:r w:rsidR="00BF2D92">
        <w:rPr>
          <w:rFonts w:ascii="Times New Roman" w:hAnsi="Times New Roman" w:cs="Times New Roman"/>
          <w:color w:val="000000"/>
          <w:sz w:val="24"/>
          <w:szCs w:val="24"/>
        </w:rPr>
        <w:t>naručioca.</w:t>
      </w:r>
    </w:p>
    <w:p w:rsidR="00381B0C" w:rsidRPr="00381B0C" w:rsidRDefault="00381B0C" w:rsidP="00381B0C">
      <w:pPr>
        <w:spacing w:after="120" w:line="240" w:lineRule="auto"/>
        <w:jc w:val="both"/>
        <w:rPr>
          <w:rFonts w:ascii="Times New Roman" w:eastAsia="PMingLiU" w:hAnsi="Times New Roman" w:cs="Times New Roman"/>
          <w:sz w:val="24"/>
          <w:szCs w:val="24"/>
          <w:lang w:eastAsia="zh-TW"/>
        </w:rPr>
      </w:pPr>
      <w:r w:rsidRPr="00381B0C">
        <w:rPr>
          <w:rFonts w:ascii="Times New Roman" w:eastAsia="PMingLiU" w:hAnsi="Times New Roman" w:cs="Times New Roman"/>
          <w:sz w:val="24"/>
          <w:szCs w:val="24"/>
          <w:lang w:eastAsia="zh-TW"/>
        </w:rPr>
        <w:t>Ugovorena vrijednost robe podrazumijeva isporuku FCO Naručilac, instalaciju, testiranje i puštanje u rad na lokaci</w:t>
      </w:r>
      <w:r w:rsidR="008E37E6">
        <w:rPr>
          <w:rFonts w:ascii="Times New Roman" w:eastAsia="PMingLiU" w:hAnsi="Times New Roman" w:cs="Times New Roman"/>
          <w:sz w:val="24"/>
          <w:szCs w:val="24"/>
          <w:lang w:eastAsia="zh-TW"/>
        </w:rPr>
        <w:t>ji</w:t>
      </w:r>
      <w:r w:rsidRPr="00381B0C">
        <w:rPr>
          <w:rFonts w:ascii="Times New Roman" w:eastAsia="PMingLiU" w:hAnsi="Times New Roman" w:cs="Times New Roman"/>
          <w:sz w:val="24"/>
          <w:szCs w:val="24"/>
          <w:lang w:eastAsia="zh-TW"/>
        </w:rPr>
        <w:t xml:space="preserve"> Naručioca, demonstraciju kompletnosti i funkcionalnosti, kao i otklanjanje kvarova i održavanje u garantnom roku.</w:t>
      </w:r>
    </w:p>
    <w:p w:rsidR="00D30039" w:rsidRDefault="00FA7EEF" w:rsidP="00FA7EEF">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Ponuđač</w:t>
      </w:r>
      <w:r w:rsidR="00C90E5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snosi</w:t>
      </w:r>
      <w:r w:rsidR="00C90E5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troškove</w:t>
      </w:r>
      <w:r w:rsidR="00C90E5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naknade</w:t>
      </w:r>
      <w:r w:rsidR="00C90E5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korišćenja</w:t>
      </w:r>
      <w:r w:rsidR="00C90E5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patenata</w:t>
      </w:r>
      <w:r w:rsidR="00C90E55">
        <w:rPr>
          <w:rFonts w:ascii="Times New Roman" w:hAnsi="Times New Roman" w:cs="Times New Roman"/>
          <w:color w:val="000000"/>
          <w:sz w:val="24"/>
          <w:szCs w:val="24"/>
        </w:rPr>
        <w:t xml:space="preserve"> I </w:t>
      </w:r>
      <w:r w:rsidRPr="00852493">
        <w:rPr>
          <w:rFonts w:ascii="Times New Roman" w:hAnsi="Times New Roman" w:cs="Times New Roman"/>
          <w:color w:val="000000"/>
          <w:sz w:val="24"/>
          <w:szCs w:val="24"/>
        </w:rPr>
        <w:t xml:space="preserve">odgovoran je </w:t>
      </w:r>
      <w:r w:rsidR="00C90E55">
        <w:rPr>
          <w:rFonts w:ascii="Times New Roman" w:hAnsi="Times New Roman" w:cs="Times New Roman"/>
          <w:color w:val="000000"/>
          <w:sz w:val="24"/>
          <w:szCs w:val="24"/>
        </w:rPr>
        <w:t>z</w:t>
      </w:r>
      <w:r w:rsidRPr="00852493">
        <w:rPr>
          <w:rFonts w:ascii="Times New Roman" w:hAnsi="Times New Roman" w:cs="Times New Roman"/>
          <w:color w:val="000000"/>
          <w:sz w:val="24"/>
          <w:szCs w:val="24"/>
        </w:rPr>
        <w:t>a</w:t>
      </w:r>
      <w:r w:rsidR="00C90E5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povredu</w:t>
      </w:r>
      <w:r w:rsidR="00C90E5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zaštićenih</w:t>
      </w:r>
      <w:r w:rsidR="00C90E5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prava</w:t>
      </w:r>
      <w:r w:rsidR="00C90E5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intelektualne</w:t>
      </w:r>
      <w:r w:rsidR="00C90E55">
        <w:rPr>
          <w:rFonts w:ascii="Times New Roman" w:hAnsi="Times New Roman" w:cs="Times New Roman"/>
          <w:color w:val="000000"/>
          <w:sz w:val="24"/>
          <w:szCs w:val="24"/>
        </w:rPr>
        <w:t xml:space="preserve"> </w:t>
      </w:r>
      <w:r w:rsidR="008E37E6">
        <w:rPr>
          <w:rFonts w:ascii="Times New Roman" w:hAnsi="Times New Roman" w:cs="Times New Roman"/>
          <w:color w:val="000000"/>
          <w:sz w:val="24"/>
          <w:szCs w:val="24"/>
        </w:rPr>
        <w:t>svojine.</w:t>
      </w:r>
    </w:p>
    <w:p w:rsidR="00381B0C" w:rsidRDefault="00381B0C" w:rsidP="00FA7EEF">
      <w:pPr>
        <w:spacing w:after="0" w:line="240" w:lineRule="auto"/>
        <w:rPr>
          <w:rFonts w:ascii="Times New Roman" w:hAnsi="Times New Roman" w:cs="Times New Roman"/>
          <w:b/>
          <w:sz w:val="24"/>
          <w:szCs w:val="24"/>
          <w:lang w:val="sv-SE"/>
        </w:rPr>
      </w:pPr>
    </w:p>
    <w:p w:rsidR="00186CD4" w:rsidRPr="00D30039" w:rsidRDefault="00186CD4" w:rsidP="00FA7EEF">
      <w:pPr>
        <w:spacing w:after="0" w:line="240" w:lineRule="auto"/>
        <w:rPr>
          <w:rFonts w:ascii="Times New Roman" w:hAnsi="Times New Roman" w:cs="Times New Roman"/>
          <w:b/>
          <w:sz w:val="24"/>
          <w:szCs w:val="24"/>
          <w:lang w:val="sv-SE"/>
        </w:rPr>
      </w:pPr>
    </w:p>
    <w:p w:rsidR="00D30039" w:rsidRDefault="00D30039" w:rsidP="008E37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sr-Latn-CS"/>
        </w:rPr>
      </w:pPr>
      <w:r w:rsidRPr="00D30039">
        <w:rPr>
          <w:rFonts w:ascii="Times New Roman" w:hAnsi="Times New Roman" w:cs="Times New Roman"/>
          <w:b/>
          <w:sz w:val="24"/>
          <w:szCs w:val="24"/>
          <w:lang w:val="sr-Latn-CS"/>
        </w:rPr>
        <w:t>VI</w:t>
      </w:r>
      <w:r w:rsidR="003856AF">
        <w:rPr>
          <w:rFonts w:ascii="Times New Roman" w:hAnsi="Times New Roman" w:cs="Times New Roman"/>
          <w:b/>
          <w:sz w:val="24"/>
          <w:szCs w:val="24"/>
          <w:lang w:val="sr-Latn-CS"/>
        </w:rPr>
        <w:t>II</w:t>
      </w:r>
      <w:r w:rsidRPr="00D30039">
        <w:rPr>
          <w:rFonts w:ascii="Times New Roman" w:hAnsi="Times New Roman" w:cs="Times New Roman"/>
          <w:b/>
          <w:sz w:val="24"/>
          <w:szCs w:val="24"/>
          <w:lang w:val="sr-Latn-CS"/>
        </w:rPr>
        <w:t xml:space="preserve"> Način plaćanja</w:t>
      </w:r>
      <w:r w:rsidR="008E37E6">
        <w:rPr>
          <w:rFonts w:ascii="Times New Roman" w:hAnsi="Times New Roman" w:cs="Times New Roman"/>
          <w:b/>
          <w:sz w:val="24"/>
          <w:szCs w:val="24"/>
          <w:lang w:val="sr-Latn-CS"/>
        </w:rPr>
        <w:t xml:space="preserve"> : </w:t>
      </w:r>
    </w:p>
    <w:p w:rsidR="008E37E6" w:rsidRPr="006F0C2D" w:rsidRDefault="006D70C3" w:rsidP="00D30039">
      <w:pPr>
        <w:spacing w:after="0" w:line="240" w:lineRule="auto"/>
        <w:jc w:val="both"/>
        <w:rPr>
          <w:rFonts w:ascii="Times New Roman" w:hAnsi="Times New Roman" w:cs="Times New Roman"/>
          <w:sz w:val="24"/>
          <w:szCs w:val="24"/>
          <w:lang w:val="sr-Latn-CS"/>
        </w:rPr>
      </w:pPr>
      <w:r w:rsidRPr="006F0C2D">
        <w:rPr>
          <w:rFonts w:ascii="Times New Roman" w:hAnsi="Times New Roman" w:cs="Times New Roman"/>
          <w:sz w:val="24"/>
          <w:szCs w:val="24"/>
          <w:lang w:val="sr-Latn-CS"/>
        </w:rPr>
        <w:t>Virmanski, u roku od 15 dana od dana dostavljanja fakture</w:t>
      </w:r>
      <w:r w:rsidR="006F0C2D" w:rsidRPr="006F0C2D">
        <w:rPr>
          <w:rFonts w:ascii="Times New Roman" w:hAnsi="Times New Roman" w:cs="Times New Roman"/>
          <w:sz w:val="24"/>
          <w:szCs w:val="24"/>
          <w:lang w:val="sr-Latn-CS"/>
        </w:rPr>
        <w:t>, nakon isporuke aparta.</w:t>
      </w:r>
    </w:p>
    <w:p w:rsidR="006D70C3" w:rsidRPr="006F0C2D" w:rsidRDefault="006D70C3" w:rsidP="00D30039">
      <w:pPr>
        <w:spacing w:after="0" w:line="240" w:lineRule="auto"/>
        <w:jc w:val="both"/>
        <w:rPr>
          <w:rFonts w:ascii="Times New Roman" w:hAnsi="Times New Roman" w:cs="Times New Roman"/>
          <w:sz w:val="24"/>
          <w:szCs w:val="24"/>
          <w:lang w:val="sr-Latn-CS"/>
        </w:rPr>
      </w:pPr>
    </w:p>
    <w:p w:rsidR="00D30039" w:rsidRPr="00D30039" w:rsidRDefault="002F42E8" w:rsidP="00D300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lang w:val="sr-Latn-CS"/>
        </w:rPr>
      </w:pPr>
      <w:r>
        <w:rPr>
          <w:rFonts w:ascii="Times New Roman" w:hAnsi="Times New Roman" w:cs="Times New Roman"/>
          <w:b/>
          <w:sz w:val="24"/>
          <w:szCs w:val="24"/>
          <w:lang w:val="sr-Latn-CS"/>
        </w:rPr>
        <w:t>IX</w:t>
      </w:r>
      <w:r w:rsidR="00D30039" w:rsidRPr="00D30039">
        <w:rPr>
          <w:rFonts w:ascii="Times New Roman" w:hAnsi="Times New Roman" w:cs="Times New Roman"/>
          <w:b/>
          <w:sz w:val="24"/>
          <w:szCs w:val="24"/>
          <w:lang w:val="sr-Latn-CS"/>
        </w:rPr>
        <w:t xml:space="preserve"> Rok isporuke robe, izvođenja radova, odnosno pružanja usluge:</w:t>
      </w:r>
    </w:p>
    <w:p w:rsidR="006D70C3" w:rsidRDefault="006D70C3" w:rsidP="00D3003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rPr>
        <w:t>U roku</w:t>
      </w:r>
      <w:r w:rsidR="00704A1F">
        <w:rPr>
          <w:rFonts w:ascii="Times New Roman" w:hAnsi="Times New Roman" w:cs="Times New Roman"/>
          <w:sz w:val="24"/>
          <w:szCs w:val="24"/>
        </w:rPr>
        <w:t xml:space="preserve"> </w:t>
      </w:r>
      <w:r>
        <w:rPr>
          <w:rFonts w:ascii="Times New Roman" w:hAnsi="Times New Roman" w:cs="Times New Roman"/>
          <w:sz w:val="24"/>
          <w:szCs w:val="24"/>
        </w:rPr>
        <w:t xml:space="preserve">od </w:t>
      </w:r>
      <w:r w:rsidR="00A936D1">
        <w:rPr>
          <w:rFonts w:ascii="Times New Roman" w:hAnsi="Times New Roman" w:cs="Times New Roman"/>
          <w:sz w:val="24"/>
          <w:szCs w:val="24"/>
        </w:rPr>
        <w:t>2</w:t>
      </w:r>
      <w:r>
        <w:rPr>
          <w:rFonts w:ascii="Times New Roman" w:hAnsi="Times New Roman" w:cs="Times New Roman"/>
          <w:sz w:val="24"/>
          <w:szCs w:val="24"/>
        </w:rPr>
        <w:t>0 dana od dana</w:t>
      </w:r>
      <w:r w:rsidR="002B07E3">
        <w:rPr>
          <w:rFonts w:ascii="Times New Roman" w:hAnsi="Times New Roman" w:cs="Times New Roman"/>
          <w:sz w:val="24"/>
          <w:szCs w:val="24"/>
        </w:rPr>
        <w:t xml:space="preserve"> </w:t>
      </w:r>
      <w:r>
        <w:rPr>
          <w:rFonts w:ascii="Times New Roman" w:hAnsi="Times New Roman" w:cs="Times New Roman"/>
          <w:sz w:val="24"/>
          <w:szCs w:val="24"/>
        </w:rPr>
        <w:t>zaključenja</w:t>
      </w:r>
      <w:r w:rsidR="002B07E3">
        <w:rPr>
          <w:rFonts w:ascii="Times New Roman" w:hAnsi="Times New Roman" w:cs="Times New Roman"/>
          <w:sz w:val="24"/>
          <w:szCs w:val="24"/>
        </w:rPr>
        <w:t xml:space="preserve"> </w:t>
      </w:r>
      <w:r>
        <w:rPr>
          <w:rFonts w:ascii="Times New Roman" w:hAnsi="Times New Roman" w:cs="Times New Roman"/>
          <w:sz w:val="24"/>
          <w:szCs w:val="24"/>
        </w:rPr>
        <w:t>ugovora</w:t>
      </w:r>
      <w:r w:rsidR="002B07E3">
        <w:rPr>
          <w:rFonts w:ascii="Times New Roman" w:hAnsi="Times New Roman" w:cs="Times New Roman"/>
          <w:sz w:val="24"/>
          <w:szCs w:val="24"/>
        </w:rPr>
        <w:t xml:space="preserve"> </w:t>
      </w:r>
      <w:r>
        <w:rPr>
          <w:rFonts w:ascii="Times New Roman" w:hAnsi="Times New Roman" w:cs="Times New Roman"/>
          <w:sz w:val="24"/>
          <w:szCs w:val="24"/>
        </w:rPr>
        <w:t>sa</w:t>
      </w:r>
      <w:r w:rsidR="002B07E3">
        <w:rPr>
          <w:rFonts w:ascii="Times New Roman" w:hAnsi="Times New Roman" w:cs="Times New Roman"/>
          <w:sz w:val="24"/>
          <w:szCs w:val="24"/>
        </w:rPr>
        <w:t xml:space="preserve"> </w:t>
      </w:r>
      <w:r>
        <w:rPr>
          <w:rFonts w:ascii="Times New Roman" w:hAnsi="Times New Roman" w:cs="Times New Roman"/>
          <w:sz w:val="24"/>
          <w:szCs w:val="24"/>
        </w:rPr>
        <w:t>izabranim</w:t>
      </w:r>
      <w:r w:rsidR="002B07E3">
        <w:rPr>
          <w:rFonts w:ascii="Times New Roman" w:hAnsi="Times New Roman" w:cs="Times New Roman"/>
          <w:sz w:val="24"/>
          <w:szCs w:val="24"/>
        </w:rPr>
        <w:t xml:space="preserve"> </w:t>
      </w:r>
      <w:r>
        <w:rPr>
          <w:rFonts w:ascii="Times New Roman" w:hAnsi="Times New Roman" w:cs="Times New Roman"/>
          <w:sz w:val="24"/>
          <w:szCs w:val="24"/>
        </w:rPr>
        <w:t>ponuđačem.</w:t>
      </w:r>
    </w:p>
    <w:p w:rsidR="006D70C3" w:rsidRDefault="006D70C3" w:rsidP="00D30039">
      <w:pPr>
        <w:spacing w:after="0" w:line="240" w:lineRule="auto"/>
        <w:jc w:val="both"/>
        <w:rPr>
          <w:rFonts w:ascii="Times New Roman" w:hAnsi="Times New Roman" w:cs="Times New Roman"/>
          <w:sz w:val="24"/>
          <w:szCs w:val="24"/>
          <w:lang w:val="sv-SE"/>
        </w:rPr>
      </w:pPr>
    </w:p>
    <w:p w:rsidR="00D30039" w:rsidRPr="00D30039" w:rsidRDefault="002F42E8" w:rsidP="00D3003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t>X</w:t>
      </w:r>
      <w:r w:rsidR="00D30039" w:rsidRPr="00D30039">
        <w:rPr>
          <w:rFonts w:ascii="Times New Roman" w:hAnsi="Times New Roman" w:cs="Times New Roman"/>
          <w:b/>
          <w:sz w:val="24"/>
          <w:szCs w:val="24"/>
          <w:lang w:val="pl-PL"/>
        </w:rPr>
        <w:t xml:space="preserve"> Kriterijum za izbor najpovoljnije ponude:</w:t>
      </w:r>
    </w:p>
    <w:p w:rsidR="00D30039" w:rsidRPr="00D30039" w:rsidRDefault="00D30039" w:rsidP="00D30039">
      <w:pPr>
        <w:spacing w:after="0" w:line="240" w:lineRule="auto"/>
        <w:jc w:val="both"/>
        <w:rPr>
          <w:rFonts w:ascii="Times New Roman" w:hAnsi="Times New Roman" w:cs="Times New Roman"/>
          <w:sz w:val="24"/>
          <w:szCs w:val="24"/>
          <w:lang w:val="pl-PL"/>
        </w:rPr>
      </w:pPr>
    </w:p>
    <w:p w:rsidR="00D30039" w:rsidRDefault="00D30039" w:rsidP="00D30039">
      <w:pPr>
        <w:spacing w:after="0" w:line="240" w:lineRule="auto"/>
        <w:jc w:val="both"/>
        <w:rPr>
          <w:rFonts w:ascii="Times New Roman" w:eastAsia="Calibri" w:hAnsi="Times New Roman" w:cs="Times New Roman"/>
          <w:color w:val="000000"/>
          <w:sz w:val="24"/>
          <w:szCs w:val="24"/>
          <w:bdr w:val="single" w:sz="4" w:space="0" w:color="auto"/>
        </w:rPr>
      </w:pPr>
      <w:r w:rsidRPr="00D30039">
        <w:rPr>
          <w:rFonts w:ascii="Times New Roman" w:eastAsia="Calibri" w:hAnsi="Times New Roman" w:cs="Times New Roman"/>
          <w:color w:val="000000"/>
          <w:sz w:val="24"/>
          <w:szCs w:val="24"/>
        </w:rPr>
        <w:sym w:font="Wingdings" w:char="F0A8"/>
      </w:r>
      <w:r w:rsidRPr="00D30039">
        <w:rPr>
          <w:rFonts w:ascii="Times New Roman" w:eastAsia="Calibri" w:hAnsi="Times New Roman" w:cs="Times New Roman"/>
          <w:color w:val="000000"/>
          <w:sz w:val="24"/>
          <w:szCs w:val="24"/>
          <w:lang w:val="pl-PL"/>
        </w:rPr>
        <w:t>najni</w:t>
      </w:r>
      <w:r w:rsidRPr="00D30039">
        <w:rPr>
          <w:rFonts w:ascii="Times New Roman" w:eastAsia="Calibri" w:hAnsi="Times New Roman" w:cs="Times New Roman"/>
          <w:color w:val="000000"/>
          <w:sz w:val="24"/>
          <w:szCs w:val="24"/>
          <w:lang w:val="hr-HR"/>
        </w:rPr>
        <w:t>ž</w:t>
      </w:r>
      <w:r w:rsidRPr="00D30039">
        <w:rPr>
          <w:rFonts w:ascii="Times New Roman" w:eastAsia="Calibri" w:hAnsi="Times New Roman" w:cs="Times New Roman"/>
          <w:color w:val="000000"/>
          <w:sz w:val="24"/>
          <w:szCs w:val="24"/>
          <w:lang w:val="pl-PL"/>
        </w:rPr>
        <w:t>a ponu</w:t>
      </w:r>
      <w:r w:rsidRPr="00D30039">
        <w:rPr>
          <w:rFonts w:ascii="Times New Roman" w:eastAsia="Calibri" w:hAnsi="Times New Roman" w:cs="Times New Roman"/>
          <w:color w:val="000000"/>
          <w:sz w:val="24"/>
          <w:szCs w:val="24"/>
          <w:lang w:val="hr-HR"/>
        </w:rPr>
        <w:t>đ</w:t>
      </w:r>
      <w:r w:rsidRPr="00D30039">
        <w:rPr>
          <w:rFonts w:ascii="Times New Roman" w:eastAsia="Calibri" w:hAnsi="Times New Roman" w:cs="Times New Roman"/>
          <w:color w:val="000000"/>
          <w:sz w:val="24"/>
          <w:szCs w:val="24"/>
          <w:lang w:val="pl-PL"/>
        </w:rPr>
        <w:t xml:space="preserve">ena cijena  </w:t>
      </w:r>
      <w:r w:rsidRPr="00D30039">
        <w:rPr>
          <w:rFonts w:ascii="Times New Roman" w:eastAsia="Calibri" w:hAnsi="Times New Roman" w:cs="Times New Roman"/>
          <w:color w:val="000000"/>
          <w:sz w:val="24"/>
          <w:szCs w:val="24"/>
          <w:lang w:val="pl-PL"/>
        </w:rPr>
        <w:tab/>
      </w:r>
      <w:r w:rsidRPr="00D30039">
        <w:rPr>
          <w:rFonts w:ascii="Times New Roman" w:eastAsia="Calibri" w:hAnsi="Times New Roman" w:cs="Times New Roman"/>
          <w:color w:val="000000"/>
          <w:sz w:val="24"/>
          <w:szCs w:val="24"/>
          <w:lang w:val="pl-PL"/>
        </w:rPr>
        <w:tab/>
      </w:r>
      <w:r w:rsidRPr="00D30039">
        <w:rPr>
          <w:rFonts w:ascii="Times New Roman" w:eastAsia="Calibri" w:hAnsi="Times New Roman" w:cs="Times New Roman"/>
          <w:color w:val="000000"/>
          <w:sz w:val="24"/>
          <w:szCs w:val="24"/>
        </w:rPr>
        <w:tab/>
      </w:r>
      <w:r w:rsidRPr="00D30039">
        <w:rPr>
          <w:rFonts w:ascii="Times New Roman" w:eastAsia="Calibri" w:hAnsi="Times New Roman" w:cs="Times New Roman"/>
          <w:color w:val="000000"/>
          <w:sz w:val="24"/>
          <w:szCs w:val="24"/>
        </w:rPr>
        <w:tab/>
      </w:r>
      <w:r w:rsidRPr="00D30039">
        <w:rPr>
          <w:rFonts w:ascii="Times New Roman" w:eastAsia="Calibri" w:hAnsi="Times New Roman" w:cs="Times New Roman"/>
          <w:color w:val="000000"/>
          <w:sz w:val="24"/>
          <w:szCs w:val="24"/>
        </w:rPr>
        <w:tab/>
      </w:r>
      <w:r w:rsidRPr="00D30039">
        <w:rPr>
          <w:rFonts w:ascii="Times New Roman" w:eastAsia="Calibri" w:hAnsi="Times New Roman" w:cs="Times New Roman"/>
          <w:color w:val="000000"/>
          <w:sz w:val="24"/>
          <w:szCs w:val="24"/>
        </w:rPr>
        <w:tab/>
        <w:t>broj</w:t>
      </w:r>
      <w:r w:rsidR="002B07E3">
        <w:rPr>
          <w:rFonts w:ascii="Times New Roman" w:eastAsia="Calibri" w:hAnsi="Times New Roman" w:cs="Times New Roman"/>
          <w:color w:val="000000"/>
          <w:sz w:val="24"/>
          <w:szCs w:val="24"/>
        </w:rPr>
        <w:t xml:space="preserve"> </w:t>
      </w:r>
      <w:r w:rsidRPr="00D30039">
        <w:rPr>
          <w:rFonts w:ascii="Times New Roman" w:eastAsia="Calibri" w:hAnsi="Times New Roman" w:cs="Times New Roman"/>
          <w:color w:val="000000"/>
          <w:sz w:val="24"/>
          <w:szCs w:val="24"/>
        </w:rPr>
        <w:t>bodova</w:t>
      </w:r>
      <w:r w:rsidR="002B07E3">
        <w:rPr>
          <w:rFonts w:ascii="Times New Roman" w:eastAsia="Calibri" w:hAnsi="Times New Roman" w:cs="Times New Roman"/>
          <w:color w:val="000000"/>
          <w:sz w:val="24"/>
          <w:szCs w:val="24"/>
        </w:rPr>
        <w:t xml:space="preserve"> </w:t>
      </w:r>
      <w:r w:rsidRPr="00F46476">
        <w:rPr>
          <w:rFonts w:ascii="Times New Roman" w:eastAsia="Calibri" w:hAnsi="Times New Roman" w:cs="Times New Roman"/>
          <w:color w:val="000000"/>
          <w:sz w:val="24"/>
          <w:szCs w:val="24"/>
        </w:rPr>
        <w:t>100</w:t>
      </w:r>
      <w:r w:rsidRPr="00F46476">
        <w:rPr>
          <w:rFonts w:ascii="Times New Roman" w:eastAsia="Calibri" w:hAnsi="Times New Roman" w:cs="Times New Roman"/>
          <w:color w:val="000000"/>
          <w:sz w:val="24"/>
          <w:szCs w:val="24"/>
        </w:rPr>
        <w:tab/>
      </w:r>
    </w:p>
    <w:p w:rsidR="003C4F7B" w:rsidRPr="00D30039" w:rsidRDefault="003C4F7B" w:rsidP="00D30039">
      <w:pPr>
        <w:spacing w:after="0" w:line="240" w:lineRule="auto"/>
        <w:jc w:val="both"/>
        <w:rPr>
          <w:rFonts w:ascii="Times New Roman" w:eastAsia="Calibri" w:hAnsi="Times New Roman" w:cs="Times New Roman"/>
          <w:color w:val="000000"/>
          <w:sz w:val="24"/>
          <w:szCs w:val="24"/>
          <w:bdr w:val="single" w:sz="4" w:space="0" w:color="auto"/>
          <w:lang w:val="sr-Cyrl-CS"/>
        </w:rPr>
      </w:pPr>
    </w:p>
    <w:p w:rsidR="00677B93" w:rsidRPr="00677B93" w:rsidRDefault="00677B93" w:rsidP="00677B93">
      <w:pPr>
        <w:spacing w:after="0" w:line="240" w:lineRule="auto"/>
        <w:jc w:val="both"/>
        <w:rPr>
          <w:rFonts w:ascii="Times New Roman" w:eastAsia="Calibri" w:hAnsi="Times New Roman" w:cs="Times New Roman"/>
          <w:b/>
          <w:bCs/>
          <w:color w:val="000000"/>
          <w:sz w:val="24"/>
          <w:szCs w:val="24"/>
          <w:bdr w:val="single" w:sz="4" w:space="0" w:color="auto"/>
        </w:rPr>
      </w:pPr>
      <w:r w:rsidRPr="00677B93">
        <w:rPr>
          <w:rFonts w:ascii="Times New Roman" w:eastAsia="Calibri" w:hAnsi="Times New Roman" w:cs="Times New Roman"/>
          <w:color w:val="000000"/>
          <w:sz w:val="24"/>
          <w:szCs w:val="24"/>
          <w:shd w:val="clear" w:color="auto" w:fill="FFFFFF"/>
        </w:rPr>
        <w:lastRenderedPageBreak/>
        <w:sym w:font="Wingdings" w:char="F0A8"/>
      </w:r>
      <w:r w:rsidRPr="00677B93">
        <w:rPr>
          <w:rFonts w:ascii="Times New Roman" w:eastAsia="Calibri" w:hAnsi="Times New Roman" w:cs="Times New Roman"/>
          <w:b/>
          <w:bCs/>
          <w:color w:val="000000"/>
          <w:sz w:val="24"/>
          <w:szCs w:val="24"/>
          <w:shd w:val="clear" w:color="auto" w:fill="FFFFFF"/>
          <w:lang w:val="hr-HR"/>
        </w:rPr>
        <w:t xml:space="preserve">Vrednovanje ponuda po kriterijumu </w:t>
      </w:r>
      <w:r w:rsidRPr="00677B93">
        <w:rPr>
          <w:rFonts w:ascii="Times New Roman" w:eastAsia="Calibri" w:hAnsi="Times New Roman" w:cs="Times New Roman"/>
          <w:b/>
          <w:bCs/>
          <w:color w:val="000000"/>
          <w:sz w:val="24"/>
          <w:szCs w:val="24"/>
          <w:shd w:val="clear" w:color="auto" w:fill="FFFFFF"/>
          <w:lang w:val="pl-PL"/>
        </w:rPr>
        <w:t>najni</w:t>
      </w:r>
      <w:r w:rsidRPr="00677B93">
        <w:rPr>
          <w:rFonts w:ascii="Times New Roman" w:eastAsia="Calibri" w:hAnsi="Times New Roman" w:cs="Times New Roman"/>
          <w:b/>
          <w:bCs/>
          <w:color w:val="000000"/>
          <w:sz w:val="24"/>
          <w:szCs w:val="24"/>
          <w:shd w:val="clear" w:color="auto" w:fill="FFFFFF"/>
          <w:lang w:val="hr-HR"/>
        </w:rPr>
        <w:t>že</w:t>
      </w:r>
      <w:r w:rsidRPr="00677B93">
        <w:rPr>
          <w:rFonts w:ascii="Times New Roman" w:eastAsia="Calibri" w:hAnsi="Times New Roman" w:cs="Times New Roman"/>
          <w:b/>
          <w:bCs/>
          <w:color w:val="000000"/>
          <w:sz w:val="24"/>
          <w:szCs w:val="24"/>
          <w:shd w:val="clear" w:color="auto" w:fill="FFFFFF"/>
          <w:lang w:val="pl-PL"/>
        </w:rPr>
        <w:t xml:space="preserve"> ponu</w:t>
      </w:r>
      <w:r w:rsidRPr="00677B93">
        <w:rPr>
          <w:rFonts w:ascii="Times New Roman" w:eastAsia="Calibri" w:hAnsi="Times New Roman" w:cs="Times New Roman"/>
          <w:b/>
          <w:bCs/>
          <w:color w:val="000000"/>
          <w:sz w:val="24"/>
          <w:szCs w:val="24"/>
          <w:shd w:val="clear" w:color="auto" w:fill="FFFFFF"/>
          <w:lang w:val="hr-HR"/>
        </w:rPr>
        <w:t>đ</w:t>
      </w:r>
      <w:r w:rsidRPr="00677B93">
        <w:rPr>
          <w:rFonts w:ascii="Times New Roman" w:eastAsia="Calibri" w:hAnsi="Times New Roman" w:cs="Times New Roman"/>
          <w:b/>
          <w:bCs/>
          <w:color w:val="000000"/>
          <w:sz w:val="24"/>
          <w:szCs w:val="24"/>
          <w:shd w:val="clear" w:color="auto" w:fill="FFFFFF"/>
          <w:lang w:val="pl-PL"/>
        </w:rPr>
        <w:t>ena cijena</w:t>
      </w:r>
      <w:r w:rsidR="002B07E3">
        <w:rPr>
          <w:rFonts w:ascii="Times New Roman" w:eastAsia="Calibri" w:hAnsi="Times New Roman" w:cs="Times New Roman"/>
          <w:b/>
          <w:bCs/>
          <w:color w:val="000000"/>
          <w:sz w:val="24"/>
          <w:szCs w:val="24"/>
          <w:shd w:val="clear" w:color="auto" w:fill="FFFFFF"/>
          <w:lang w:val="pl-PL"/>
        </w:rPr>
        <w:t xml:space="preserve"> </w:t>
      </w:r>
      <w:r w:rsidRPr="00677B93">
        <w:rPr>
          <w:rFonts w:ascii="Times New Roman" w:eastAsia="Calibri" w:hAnsi="Times New Roman" w:cs="Times New Roman"/>
          <w:b/>
          <w:bCs/>
          <w:color w:val="000000"/>
          <w:sz w:val="24"/>
          <w:szCs w:val="24"/>
        </w:rPr>
        <w:t>vršiće se nasljedeći</w:t>
      </w:r>
      <w:r w:rsidR="002B07E3">
        <w:rPr>
          <w:rFonts w:ascii="Times New Roman" w:eastAsia="Calibri" w:hAnsi="Times New Roman" w:cs="Times New Roman"/>
          <w:b/>
          <w:bCs/>
          <w:color w:val="000000"/>
          <w:sz w:val="24"/>
          <w:szCs w:val="24"/>
        </w:rPr>
        <w:t xml:space="preserve"> </w:t>
      </w:r>
      <w:r w:rsidRPr="00677B93">
        <w:rPr>
          <w:rFonts w:ascii="Times New Roman" w:eastAsia="Calibri" w:hAnsi="Times New Roman" w:cs="Times New Roman"/>
          <w:b/>
          <w:bCs/>
          <w:color w:val="000000"/>
          <w:sz w:val="24"/>
          <w:szCs w:val="24"/>
        </w:rPr>
        <w:t>način:</w:t>
      </w:r>
      <w:r w:rsidRPr="00677B93">
        <w:rPr>
          <w:rFonts w:ascii="Times New Roman" w:eastAsia="Calibri" w:hAnsi="Times New Roman" w:cs="Times New Roman"/>
          <w:color w:val="000000"/>
          <w:sz w:val="24"/>
          <w:szCs w:val="24"/>
          <w:lang w:val="pl-PL"/>
        </w:rPr>
        <w:tab/>
      </w:r>
      <w:r w:rsidRPr="00677B93">
        <w:rPr>
          <w:rFonts w:ascii="Times New Roman" w:eastAsia="Calibri" w:hAnsi="Times New Roman" w:cs="Times New Roman"/>
          <w:i/>
          <w:iCs/>
          <w:color w:val="000000"/>
          <w:sz w:val="24"/>
          <w:szCs w:val="24"/>
        </w:rPr>
        <w:t>____________________________________________________________________;</w:t>
      </w:r>
    </w:p>
    <w:p w:rsidR="00677B93" w:rsidRPr="00677B93" w:rsidRDefault="00677B93" w:rsidP="00677B93">
      <w:pPr>
        <w:spacing w:after="0" w:line="240" w:lineRule="auto"/>
        <w:jc w:val="both"/>
        <w:rPr>
          <w:rFonts w:ascii="Times New Roman" w:eastAsia="Calibri" w:hAnsi="Times New Roman" w:cs="Times New Roman"/>
          <w:color w:val="000000"/>
          <w:sz w:val="24"/>
          <w:szCs w:val="24"/>
          <w:lang w:val="hr-HR"/>
        </w:rPr>
      </w:pPr>
    </w:p>
    <w:p w:rsidR="00677B93" w:rsidRPr="00677B93" w:rsidRDefault="00677B93" w:rsidP="00677B93">
      <w:pPr>
        <w:spacing w:after="0" w:line="240" w:lineRule="auto"/>
        <w:jc w:val="both"/>
        <w:rPr>
          <w:rFonts w:ascii="Times New Roman" w:eastAsia="Calibri" w:hAnsi="Times New Roman" w:cs="Times New Roman"/>
          <w:color w:val="000000"/>
          <w:sz w:val="24"/>
          <w:szCs w:val="24"/>
          <w:lang w:val="pl-PL"/>
        </w:rPr>
      </w:pPr>
      <w:r w:rsidRPr="00677B93">
        <w:rPr>
          <w:rFonts w:ascii="Times New Roman" w:eastAsia="Calibri" w:hAnsi="Times New Roman" w:cs="Times New Roman"/>
          <w:color w:val="000000"/>
          <w:sz w:val="24"/>
          <w:szCs w:val="24"/>
          <w:lang w:val="pl-PL"/>
        </w:rPr>
        <w:t>Ponuđaču koji ponudi najnižu cijenu dodjeljuje se maksimalan broj bodova, dok ostali ponuđači dobijaju proporcionalni broj bodova u odnosu na najnižu ponuđenu cijenu, prema formuli:</w:t>
      </w:r>
    </w:p>
    <w:p w:rsidR="00677B93" w:rsidRPr="00677B93" w:rsidRDefault="00677B93" w:rsidP="00677B93">
      <w:pPr>
        <w:spacing w:after="0" w:line="240" w:lineRule="auto"/>
        <w:jc w:val="both"/>
        <w:rPr>
          <w:rFonts w:ascii="Times New Roman" w:eastAsia="Calibri" w:hAnsi="Times New Roman" w:cs="Times New Roman"/>
          <w:color w:val="000000"/>
          <w:sz w:val="24"/>
          <w:szCs w:val="24"/>
          <w:lang w:val="pl-PL"/>
        </w:rPr>
      </w:pPr>
    </w:p>
    <w:p w:rsidR="00677B93" w:rsidRPr="00677B93" w:rsidRDefault="00677B93" w:rsidP="00677B93">
      <w:pPr>
        <w:spacing w:after="0" w:line="240" w:lineRule="auto"/>
        <w:jc w:val="both"/>
        <w:rPr>
          <w:rFonts w:ascii="Times New Roman" w:eastAsia="Calibri" w:hAnsi="Times New Roman" w:cs="Times New Roman"/>
          <w:b/>
          <w:bCs/>
          <w:color w:val="000000"/>
          <w:sz w:val="24"/>
          <w:szCs w:val="24"/>
          <w:shd w:val="clear" w:color="auto" w:fill="FFFFFF"/>
        </w:rPr>
      </w:pPr>
      <w:r w:rsidRPr="00677B93">
        <w:rPr>
          <w:rFonts w:ascii="Times New Roman" w:eastAsia="Calibri" w:hAnsi="Times New Roman" w:cs="Times New Roman"/>
          <w:color w:val="000000"/>
          <w:sz w:val="24"/>
          <w:szCs w:val="24"/>
          <w:lang w:val="pl-PL"/>
        </w:rPr>
        <w:t>Broj bodova=</w:t>
      </w:r>
      <w:r w:rsidRPr="00677B93">
        <w:rPr>
          <w:rFonts w:ascii="Times New Roman" w:eastAsia="Calibri" w:hAnsi="Times New Roman" w:cs="Times New Roman"/>
          <w:color w:val="000000"/>
          <w:sz w:val="24"/>
          <w:szCs w:val="24"/>
          <w:u w:val="single"/>
          <w:lang w:val="pl-PL"/>
        </w:rPr>
        <w:t>Najniža ponuđena cijena x 100</w:t>
      </w:r>
    </w:p>
    <w:p w:rsidR="00677B93" w:rsidRPr="00677B93" w:rsidRDefault="00677B93" w:rsidP="00677B93">
      <w:pPr>
        <w:spacing w:after="0" w:line="240" w:lineRule="auto"/>
        <w:jc w:val="both"/>
        <w:rPr>
          <w:rFonts w:ascii="Times New Roman" w:eastAsia="Calibri" w:hAnsi="Times New Roman" w:cs="Times New Roman"/>
          <w:bCs/>
          <w:color w:val="000000"/>
          <w:sz w:val="24"/>
          <w:szCs w:val="24"/>
          <w:shd w:val="clear" w:color="auto" w:fill="FFFFFF"/>
        </w:rPr>
      </w:pPr>
      <w:r w:rsidRPr="00677B93">
        <w:rPr>
          <w:rFonts w:ascii="Times New Roman" w:eastAsia="Calibri" w:hAnsi="Times New Roman" w:cs="Times New Roman"/>
          <w:bCs/>
          <w:color w:val="000000"/>
          <w:sz w:val="24"/>
          <w:szCs w:val="24"/>
          <w:shd w:val="clear" w:color="auto" w:fill="FFFFFF"/>
        </w:rPr>
        <w:tab/>
      </w:r>
      <w:r w:rsidRPr="00677B93">
        <w:rPr>
          <w:rFonts w:ascii="Times New Roman" w:eastAsia="Calibri" w:hAnsi="Times New Roman" w:cs="Times New Roman"/>
          <w:bCs/>
          <w:color w:val="000000"/>
          <w:sz w:val="24"/>
          <w:szCs w:val="24"/>
          <w:shd w:val="clear" w:color="auto" w:fill="FFFFFF"/>
        </w:rPr>
        <w:tab/>
        <w:t>Ponuđenacijena</w:t>
      </w:r>
    </w:p>
    <w:p w:rsidR="00677B93" w:rsidRPr="00677B93" w:rsidRDefault="00677B93" w:rsidP="00677B93">
      <w:pPr>
        <w:spacing w:after="0" w:line="240" w:lineRule="auto"/>
        <w:jc w:val="both"/>
        <w:rPr>
          <w:rFonts w:ascii="Times New Roman" w:eastAsia="Calibri" w:hAnsi="Times New Roman" w:cs="Times New Roman"/>
          <w:b/>
          <w:bCs/>
          <w:color w:val="000000"/>
          <w:sz w:val="24"/>
          <w:szCs w:val="24"/>
          <w:shd w:val="clear" w:color="auto" w:fill="FFFFFF"/>
        </w:rPr>
      </w:pPr>
    </w:p>
    <w:p w:rsidR="00677B93" w:rsidRPr="00677B93" w:rsidRDefault="00677B93" w:rsidP="00677B93">
      <w:pPr>
        <w:spacing w:after="0" w:line="240" w:lineRule="auto"/>
        <w:jc w:val="both"/>
        <w:rPr>
          <w:rFonts w:ascii="Times New Roman" w:eastAsia="Calibri" w:hAnsi="Times New Roman" w:cs="Times New Roman"/>
          <w:b/>
          <w:bCs/>
          <w:color w:val="000000"/>
          <w:sz w:val="24"/>
          <w:szCs w:val="24"/>
          <w:shd w:val="clear" w:color="auto" w:fill="FFFFFF"/>
        </w:rPr>
      </w:pPr>
    </w:p>
    <w:p w:rsidR="00D30039" w:rsidRPr="00D30039" w:rsidRDefault="002F42E8" w:rsidP="00D3003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lang w:val="pl-PL"/>
        </w:rPr>
      </w:pPr>
      <w:r>
        <w:rPr>
          <w:rFonts w:ascii="Times New Roman" w:hAnsi="Times New Roman" w:cs="Times New Roman"/>
          <w:b/>
          <w:sz w:val="24"/>
          <w:szCs w:val="24"/>
          <w:lang w:val="sl-SI"/>
        </w:rPr>
        <w:t>XI</w:t>
      </w:r>
      <w:r w:rsidR="00390D65" w:rsidRPr="00852493">
        <w:rPr>
          <w:rFonts w:ascii="Times New Roman" w:hAnsi="Times New Roman" w:cs="Times New Roman"/>
          <w:b/>
          <w:bCs/>
          <w:color w:val="000000"/>
          <w:sz w:val="24"/>
          <w:szCs w:val="24"/>
          <w:lang w:val="pl-PL"/>
        </w:rPr>
        <w:t>Vrijeme i mjesto podnošenja ponuda i javnog otvaranja ponuda</w:t>
      </w:r>
    </w:p>
    <w:p w:rsidR="00D30039" w:rsidRPr="00D30039" w:rsidRDefault="00D30039" w:rsidP="00D30039">
      <w:pPr>
        <w:tabs>
          <w:tab w:val="left" w:pos="540"/>
        </w:tabs>
        <w:spacing w:after="0" w:line="240" w:lineRule="auto"/>
        <w:jc w:val="both"/>
        <w:rPr>
          <w:rFonts w:ascii="Times New Roman" w:hAnsi="Times New Roman" w:cs="Times New Roman"/>
          <w:sz w:val="24"/>
          <w:szCs w:val="24"/>
          <w:lang w:val="pl-PL"/>
        </w:rPr>
      </w:pPr>
    </w:p>
    <w:p w:rsidR="00D30039" w:rsidRPr="00D30039" w:rsidRDefault="00D30039" w:rsidP="00D30039">
      <w:pPr>
        <w:spacing w:after="0" w:line="240" w:lineRule="auto"/>
        <w:jc w:val="both"/>
        <w:rPr>
          <w:rFonts w:ascii="Times New Roman" w:eastAsia="Calibri" w:hAnsi="Times New Roman" w:cs="Times New Roman"/>
          <w:color w:val="000000"/>
          <w:sz w:val="24"/>
          <w:szCs w:val="24"/>
          <w:lang w:val="pl-PL"/>
        </w:rPr>
      </w:pPr>
      <w:r w:rsidRPr="00D30039">
        <w:rPr>
          <w:rFonts w:ascii="Times New Roman" w:eastAsia="Calibri" w:hAnsi="Times New Roman" w:cs="Times New Roman"/>
          <w:color w:val="000000"/>
          <w:sz w:val="24"/>
          <w:szCs w:val="24"/>
          <w:lang w:val="pl-PL"/>
        </w:rPr>
        <w:t xml:space="preserve">Ponude se predaju  radnim danima od </w:t>
      </w:r>
      <w:r w:rsidR="00677B93">
        <w:rPr>
          <w:rFonts w:ascii="Times New Roman" w:eastAsia="Calibri" w:hAnsi="Times New Roman" w:cs="Times New Roman"/>
          <w:color w:val="000000"/>
          <w:sz w:val="24"/>
          <w:szCs w:val="24"/>
          <w:lang w:val="pl-PL"/>
        </w:rPr>
        <w:t>8:00</w:t>
      </w:r>
      <w:r w:rsidRPr="00D30039">
        <w:rPr>
          <w:rFonts w:ascii="Times New Roman" w:eastAsia="Calibri" w:hAnsi="Times New Roman" w:cs="Times New Roman"/>
          <w:color w:val="000000"/>
          <w:sz w:val="24"/>
          <w:szCs w:val="24"/>
          <w:lang w:val="pl-PL"/>
        </w:rPr>
        <w:t xml:space="preserve"> do </w:t>
      </w:r>
      <w:r w:rsidR="00677B93">
        <w:rPr>
          <w:rFonts w:ascii="Times New Roman" w:eastAsia="Calibri" w:hAnsi="Times New Roman" w:cs="Times New Roman"/>
          <w:color w:val="000000"/>
          <w:sz w:val="24"/>
          <w:szCs w:val="24"/>
          <w:lang w:val="pl-PL"/>
        </w:rPr>
        <w:t>14:00</w:t>
      </w:r>
      <w:r w:rsidRPr="00D30039">
        <w:rPr>
          <w:rFonts w:ascii="Times New Roman" w:eastAsia="Calibri" w:hAnsi="Times New Roman" w:cs="Times New Roman"/>
          <w:color w:val="000000"/>
          <w:sz w:val="24"/>
          <w:szCs w:val="24"/>
          <w:lang w:val="pl-PL"/>
        </w:rPr>
        <w:t xml:space="preserve"> sati, zaključno sa danom </w:t>
      </w:r>
      <w:r w:rsidR="0042136B">
        <w:rPr>
          <w:rFonts w:ascii="Times New Roman" w:eastAsia="Calibri" w:hAnsi="Times New Roman" w:cs="Times New Roman"/>
          <w:color w:val="000000"/>
          <w:sz w:val="24"/>
          <w:szCs w:val="24"/>
          <w:lang w:val="pl-PL"/>
        </w:rPr>
        <w:t>10</w:t>
      </w:r>
      <w:r w:rsidR="00064311">
        <w:rPr>
          <w:rFonts w:ascii="Times New Roman" w:eastAsia="Calibri" w:hAnsi="Times New Roman" w:cs="Times New Roman"/>
          <w:color w:val="000000"/>
          <w:sz w:val="24"/>
          <w:szCs w:val="24"/>
          <w:lang w:val="pl-PL"/>
        </w:rPr>
        <w:t>.</w:t>
      </w:r>
      <w:r w:rsidR="0042136B">
        <w:rPr>
          <w:rFonts w:ascii="Times New Roman" w:eastAsia="Calibri" w:hAnsi="Times New Roman" w:cs="Times New Roman"/>
          <w:color w:val="000000"/>
          <w:sz w:val="24"/>
          <w:szCs w:val="24"/>
          <w:lang w:val="pl-PL"/>
        </w:rPr>
        <w:t>07</w:t>
      </w:r>
      <w:r w:rsidR="00064311">
        <w:rPr>
          <w:rFonts w:ascii="Times New Roman" w:eastAsia="Calibri" w:hAnsi="Times New Roman" w:cs="Times New Roman"/>
          <w:color w:val="000000"/>
          <w:sz w:val="24"/>
          <w:szCs w:val="24"/>
          <w:lang w:val="pl-PL"/>
        </w:rPr>
        <w:t>.20</w:t>
      </w:r>
      <w:r w:rsidR="00A61FE4">
        <w:rPr>
          <w:rFonts w:ascii="Times New Roman" w:eastAsia="Calibri" w:hAnsi="Times New Roman" w:cs="Times New Roman"/>
          <w:color w:val="000000"/>
          <w:sz w:val="24"/>
          <w:szCs w:val="24"/>
          <w:lang w:val="pl-PL"/>
        </w:rPr>
        <w:t>20</w:t>
      </w:r>
      <w:r w:rsidR="00064311">
        <w:rPr>
          <w:rFonts w:ascii="Times New Roman" w:eastAsia="Calibri" w:hAnsi="Times New Roman" w:cs="Times New Roman"/>
          <w:color w:val="000000"/>
          <w:sz w:val="24"/>
          <w:szCs w:val="24"/>
          <w:lang w:val="pl-PL"/>
        </w:rPr>
        <w:t xml:space="preserve">. </w:t>
      </w:r>
      <w:r w:rsidRPr="00D30039">
        <w:rPr>
          <w:rFonts w:ascii="Times New Roman" w:eastAsia="Calibri" w:hAnsi="Times New Roman" w:cs="Times New Roman"/>
          <w:color w:val="000000"/>
          <w:sz w:val="24"/>
          <w:szCs w:val="24"/>
          <w:lang w:val="pl-PL"/>
        </w:rPr>
        <w:t xml:space="preserve">godine do </w:t>
      </w:r>
      <w:r w:rsidR="00390D65">
        <w:rPr>
          <w:rFonts w:ascii="Times New Roman" w:eastAsia="Calibri" w:hAnsi="Times New Roman" w:cs="Times New Roman"/>
          <w:color w:val="000000"/>
          <w:sz w:val="24"/>
          <w:szCs w:val="24"/>
          <w:lang w:val="pl-PL"/>
        </w:rPr>
        <w:t>8:00 sati.</w:t>
      </w:r>
    </w:p>
    <w:p w:rsidR="00D30039" w:rsidRPr="00D30039" w:rsidRDefault="00D30039" w:rsidP="00D30039">
      <w:pPr>
        <w:spacing w:after="0" w:line="240" w:lineRule="auto"/>
        <w:jc w:val="both"/>
        <w:rPr>
          <w:rFonts w:ascii="Times New Roman" w:eastAsia="Calibri" w:hAnsi="Times New Roman" w:cs="Times New Roman"/>
          <w:color w:val="000000"/>
          <w:sz w:val="24"/>
          <w:szCs w:val="24"/>
          <w:lang w:val="pl-PL"/>
        </w:rPr>
      </w:pPr>
      <w:r w:rsidRPr="00D30039">
        <w:rPr>
          <w:rFonts w:ascii="Times New Roman" w:eastAsia="Calibri" w:hAnsi="Times New Roman" w:cs="Times New Roman"/>
          <w:color w:val="000000"/>
          <w:sz w:val="24"/>
          <w:szCs w:val="24"/>
          <w:lang w:val="pl-PL"/>
        </w:rPr>
        <w:t>Ponude se mogu predati:</w:t>
      </w:r>
    </w:p>
    <w:p w:rsidR="00D30039" w:rsidRPr="00D30039" w:rsidRDefault="00D30039" w:rsidP="00D30039">
      <w:pPr>
        <w:spacing w:after="0" w:line="240" w:lineRule="auto"/>
        <w:jc w:val="both"/>
        <w:rPr>
          <w:rFonts w:ascii="Times New Roman" w:eastAsia="Calibri" w:hAnsi="Times New Roman" w:cs="Times New Roman"/>
          <w:color w:val="000000"/>
          <w:sz w:val="24"/>
          <w:szCs w:val="24"/>
          <w:lang w:val="pl-PL"/>
        </w:rPr>
      </w:pPr>
      <w:r w:rsidRPr="00D30039">
        <w:rPr>
          <w:rFonts w:ascii="Times New Roman" w:eastAsia="Calibri" w:hAnsi="Times New Roman" w:cs="Times New Roman"/>
          <w:color w:val="000000"/>
          <w:sz w:val="24"/>
          <w:szCs w:val="24"/>
        </w:rPr>
        <w:sym w:font="Wingdings" w:char="F0A8"/>
      </w:r>
      <w:r w:rsidRPr="00D30039">
        <w:rPr>
          <w:rFonts w:ascii="Times New Roman" w:eastAsia="Calibri" w:hAnsi="Times New Roman" w:cs="Times New Roman"/>
          <w:color w:val="000000"/>
          <w:sz w:val="24"/>
          <w:szCs w:val="24"/>
          <w:lang w:val="pl-PL"/>
        </w:rPr>
        <w:t>neposrednom predajom na arhivi naručioca na adresi</w:t>
      </w:r>
      <w:r w:rsidR="00390D65">
        <w:rPr>
          <w:rFonts w:ascii="Times New Roman" w:eastAsia="Calibri" w:hAnsi="Times New Roman" w:cs="Times New Roman"/>
          <w:color w:val="000000"/>
          <w:sz w:val="24"/>
          <w:szCs w:val="24"/>
          <w:lang w:val="pl-PL"/>
        </w:rPr>
        <w:t xml:space="preserve">: </w:t>
      </w:r>
      <w:r w:rsidR="002B07E3">
        <w:rPr>
          <w:rFonts w:ascii="Times New Roman" w:eastAsia="Calibri" w:hAnsi="Times New Roman" w:cs="Times New Roman"/>
          <w:color w:val="000000"/>
          <w:sz w:val="24"/>
          <w:szCs w:val="24"/>
          <w:lang w:val="pl-PL"/>
        </w:rPr>
        <w:t>Uprava</w:t>
      </w:r>
      <w:r w:rsidR="00390D65">
        <w:rPr>
          <w:rFonts w:ascii="Times New Roman" w:eastAsia="Calibri" w:hAnsi="Times New Roman" w:cs="Times New Roman"/>
          <w:color w:val="000000"/>
          <w:sz w:val="24"/>
          <w:szCs w:val="24"/>
          <w:lang w:val="pl-PL"/>
        </w:rPr>
        <w:t xml:space="preserve"> za statistiku, Podgorica, Ul. IV proleterske br. 2.</w:t>
      </w:r>
    </w:p>
    <w:p w:rsidR="00390D65" w:rsidRPr="00D30039" w:rsidRDefault="00D30039" w:rsidP="00390D65">
      <w:pPr>
        <w:spacing w:after="0" w:line="240" w:lineRule="auto"/>
        <w:jc w:val="both"/>
        <w:rPr>
          <w:rFonts w:ascii="Times New Roman" w:eastAsia="Calibri" w:hAnsi="Times New Roman" w:cs="Times New Roman"/>
          <w:color w:val="000000"/>
          <w:sz w:val="24"/>
          <w:szCs w:val="24"/>
          <w:lang w:val="pl-PL"/>
        </w:rPr>
      </w:pPr>
      <w:r w:rsidRPr="00D30039">
        <w:rPr>
          <w:rFonts w:ascii="Times New Roman" w:eastAsia="Calibri" w:hAnsi="Times New Roman" w:cs="Times New Roman"/>
          <w:color w:val="000000"/>
          <w:sz w:val="24"/>
          <w:szCs w:val="24"/>
        </w:rPr>
        <w:sym w:font="Wingdings" w:char="F0A8"/>
      </w:r>
      <w:r w:rsidRPr="00D30039">
        <w:rPr>
          <w:rFonts w:ascii="Times New Roman" w:eastAsia="Calibri" w:hAnsi="Times New Roman" w:cs="Times New Roman"/>
          <w:color w:val="000000"/>
          <w:sz w:val="24"/>
          <w:szCs w:val="24"/>
          <w:lang w:val="pl-PL"/>
        </w:rPr>
        <w:t>preporučenom poš</w:t>
      </w:r>
      <w:r w:rsidR="002B07E3">
        <w:rPr>
          <w:rFonts w:ascii="Times New Roman" w:eastAsia="Calibri" w:hAnsi="Times New Roman" w:cs="Times New Roman"/>
          <w:color w:val="000000"/>
          <w:sz w:val="24"/>
          <w:szCs w:val="24"/>
          <w:lang w:val="pl-PL"/>
        </w:rPr>
        <w:t xml:space="preserve">iljkom sa povratnicom na adresi: Uprava </w:t>
      </w:r>
      <w:r w:rsidR="00390D65">
        <w:rPr>
          <w:rFonts w:ascii="Times New Roman" w:eastAsia="Calibri" w:hAnsi="Times New Roman" w:cs="Times New Roman"/>
          <w:color w:val="000000"/>
          <w:sz w:val="24"/>
          <w:szCs w:val="24"/>
          <w:lang w:val="pl-PL"/>
        </w:rPr>
        <w:t>za statistiku, Podgorica, Ul. IV proleterske br. 2.</w:t>
      </w:r>
    </w:p>
    <w:p w:rsidR="00390D65" w:rsidRDefault="00390D65" w:rsidP="00390D65">
      <w:pPr>
        <w:spacing w:after="0" w:line="240" w:lineRule="auto"/>
        <w:jc w:val="both"/>
        <w:rPr>
          <w:rFonts w:ascii="Times New Roman" w:eastAsia="Calibri" w:hAnsi="Times New Roman" w:cs="Times New Roman"/>
          <w:b/>
          <w:color w:val="000000"/>
          <w:sz w:val="24"/>
          <w:szCs w:val="24"/>
          <w:lang w:val="pl-PL"/>
        </w:rPr>
      </w:pPr>
    </w:p>
    <w:p w:rsidR="00390D65" w:rsidRPr="00390D65" w:rsidRDefault="00390D65" w:rsidP="00390D65">
      <w:pPr>
        <w:spacing w:after="0" w:line="240" w:lineRule="auto"/>
        <w:jc w:val="both"/>
        <w:rPr>
          <w:rFonts w:ascii="Times New Roman" w:eastAsia="Calibri" w:hAnsi="Times New Roman" w:cs="Times New Roman"/>
          <w:b/>
          <w:color w:val="000000"/>
          <w:sz w:val="24"/>
          <w:szCs w:val="24"/>
          <w:lang w:val="pl-PL"/>
        </w:rPr>
      </w:pPr>
      <w:r w:rsidRPr="00390D65">
        <w:rPr>
          <w:rFonts w:ascii="Times New Roman" w:eastAsia="Calibri" w:hAnsi="Times New Roman" w:cs="Times New Roman"/>
          <w:b/>
          <w:color w:val="000000"/>
          <w:sz w:val="24"/>
          <w:szCs w:val="24"/>
          <w:lang w:val="pl-PL"/>
        </w:rPr>
        <w:t>Vrijeme i mjesto javnog otvaranja ponuda:</w:t>
      </w:r>
    </w:p>
    <w:p w:rsidR="00390D65" w:rsidRPr="00390D65" w:rsidRDefault="00390D65" w:rsidP="00390D65">
      <w:pPr>
        <w:spacing w:after="0" w:line="240" w:lineRule="auto"/>
        <w:jc w:val="both"/>
        <w:rPr>
          <w:rFonts w:ascii="Times New Roman" w:eastAsia="Calibri" w:hAnsi="Times New Roman" w:cs="Times New Roman"/>
          <w:color w:val="000000"/>
          <w:sz w:val="24"/>
          <w:szCs w:val="24"/>
          <w:lang w:val="pl-PL"/>
        </w:rPr>
      </w:pPr>
      <w:r w:rsidRPr="00390D65">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42136B">
        <w:rPr>
          <w:rFonts w:ascii="Times New Roman" w:eastAsia="Calibri" w:hAnsi="Times New Roman" w:cs="Times New Roman"/>
          <w:color w:val="000000"/>
          <w:sz w:val="24"/>
          <w:szCs w:val="24"/>
          <w:lang w:val="pl-PL"/>
        </w:rPr>
        <w:t>10</w:t>
      </w:r>
      <w:r w:rsidRPr="00390D65">
        <w:rPr>
          <w:rFonts w:ascii="Times New Roman" w:eastAsia="Calibri" w:hAnsi="Times New Roman" w:cs="Times New Roman"/>
          <w:color w:val="000000"/>
          <w:sz w:val="24"/>
          <w:szCs w:val="24"/>
          <w:lang w:val="pl-PL"/>
        </w:rPr>
        <w:t>.</w:t>
      </w:r>
      <w:r w:rsidR="0042136B">
        <w:rPr>
          <w:rFonts w:ascii="Times New Roman" w:eastAsia="Calibri" w:hAnsi="Times New Roman" w:cs="Times New Roman"/>
          <w:color w:val="000000"/>
          <w:sz w:val="24"/>
          <w:szCs w:val="24"/>
          <w:lang w:val="pl-PL"/>
        </w:rPr>
        <w:t>07</w:t>
      </w:r>
      <w:r w:rsidRPr="00390D65">
        <w:rPr>
          <w:rFonts w:ascii="Times New Roman" w:eastAsia="Calibri" w:hAnsi="Times New Roman" w:cs="Times New Roman"/>
          <w:color w:val="000000"/>
          <w:sz w:val="24"/>
          <w:szCs w:val="24"/>
          <w:lang w:val="pl-PL"/>
        </w:rPr>
        <w:t>.20</w:t>
      </w:r>
      <w:r w:rsidR="0042136B">
        <w:rPr>
          <w:rFonts w:ascii="Times New Roman" w:eastAsia="Calibri" w:hAnsi="Times New Roman" w:cs="Times New Roman"/>
          <w:color w:val="000000"/>
          <w:sz w:val="24"/>
          <w:szCs w:val="24"/>
          <w:lang w:val="pl-PL"/>
        </w:rPr>
        <w:t>20</w:t>
      </w:r>
      <w:r w:rsidRPr="00390D65">
        <w:rPr>
          <w:rFonts w:ascii="Times New Roman" w:eastAsia="Calibri" w:hAnsi="Times New Roman" w:cs="Times New Roman"/>
          <w:color w:val="000000"/>
          <w:sz w:val="24"/>
          <w:szCs w:val="24"/>
          <w:lang w:val="pl-PL"/>
        </w:rPr>
        <w:t xml:space="preserve">.  godine u 9,00 sati, u prostorijama </w:t>
      </w:r>
      <w:r w:rsidR="00704A1F">
        <w:rPr>
          <w:rFonts w:ascii="Times New Roman" w:eastAsia="Calibri" w:hAnsi="Times New Roman" w:cs="Times New Roman"/>
          <w:color w:val="000000"/>
          <w:sz w:val="24"/>
          <w:szCs w:val="24"/>
          <w:lang w:val="pl-PL"/>
        </w:rPr>
        <w:t>Uprava</w:t>
      </w:r>
      <w:r w:rsidRPr="00390D65">
        <w:rPr>
          <w:rFonts w:ascii="Times New Roman" w:eastAsia="Calibri" w:hAnsi="Times New Roman" w:cs="Times New Roman"/>
          <w:color w:val="000000"/>
          <w:sz w:val="24"/>
          <w:szCs w:val="24"/>
          <w:lang w:val="pl-PL"/>
        </w:rPr>
        <w:t xml:space="preserve"> za statistiku na adresi Ul. IV proleterske br.2</w:t>
      </w:r>
    </w:p>
    <w:p w:rsidR="00D30039" w:rsidRPr="00D30039" w:rsidRDefault="00D30039" w:rsidP="00D30039">
      <w:pPr>
        <w:spacing w:after="0" w:line="240" w:lineRule="auto"/>
        <w:jc w:val="both"/>
        <w:rPr>
          <w:rFonts w:ascii="Times New Roman" w:eastAsia="Calibri" w:hAnsi="Times New Roman" w:cs="Times New Roman"/>
          <w:color w:val="000000"/>
          <w:sz w:val="24"/>
          <w:szCs w:val="24"/>
          <w:lang w:val="pl-PL"/>
        </w:rPr>
      </w:pPr>
    </w:p>
    <w:p w:rsidR="00390D65" w:rsidRPr="00D30039" w:rsidRDefault="00D30039" w:rsidP="00D3003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sidRPr="00D30039">
        <w:rPr>
          <w:rFonts w:ascii="Times New Roman" w:hAnsi="Times New Roman" w:cs="Times New Roman"/>
          <w:b/>
          <w:sz w:val="24"/>
          <w:szCs w:val="24"/>
          <w:lang w:val="pl-PL"/>
        </w:rPr>
        <w:t>X</w:t>
      </w:r>
      <w:r w:rsidR="002F42E8">
        <w:rPr>
          <w:rFonts w:ascii="Times New Roman" w:hAnsi="Times New Roman" w:cs="Times New Roman"/>
          <w:b/>
          <w:sz w:val="24"/>
          <w:szCs w:val="24"/>
          <w:lang w:val="pl-PL"/>
        </w:rPr>
        <w:t>II</w:t>
      </w:r>
      <w:r w:rsidRPr="00D30039">
        <w:rPr>
          <w:rFonts w:ascii="Times New Roman" w:hAnsi="Times New Roman" w:cs="Times New Roman"/>
          <w:b/>
          <w:sz w:val="24"/>
          <w:szCs w:val="24"/>
          <w:lang w:val="pl-PL"/>
        </w:rPr>
        <w:t xml:space="preserve"> Rok za donošenje obavještenja o ishodu postupka</w:t>
      </w:r>
      <w:r w:rsidR="00390D65">
        <w:rPr>
          <w:rFonts w:ascii="Times New Roman" w:hAnsi="Times New Roman" w:cs="Times New Roman"/>
          <w:b/>
          <w:sz w:val="24"/>
          <w:szCs w:val="24"/>
          <w:lang w:val="pl-PL"/>
        </w:rPr>
        <w:t xml:space="preserve">: </w:t>
      </w:r>
    </w:p>
    <w:p w:rsidR="00390D65" w:rsidRDefault="00390D65" w:rsidP="00D30039">
      <w:pPr>
        <w:tabs>
          <w:tab w:val="left" w:pos="540"/>
        </w:tabs>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U roku od 30 dana od dana javnog otvaranja ponuda</w:t>
      </w:r>
      <w:r w:rsidR="001F1126">
        <w:rPr>
          <w:rFonts w:ascii="Times New Roman" w:hAnsi="Times New Roman" w:cs="Times New Roman"/>
          <w:sz w:val="24"/>
          <w:szCs w:val="24"/>
          <w:lang w:val="pl-PL"/>
        </w:rPr>
        <w:t>.</w:t>
      </w:r>
    </w:p>
    <w:p w:rsidR="00390D65" w:rsidRPr="00D30039" w:rsidRDefault="00390D65" w:rsidP="00D30039">
      <w:pPr>
        <w:tabs>
          <w:tab w:val="left" w:pos="540"/>
        </w:tabs>
        <w:spacing w:after="0" w:line="240" w:lineRule="auto"/>
        <w:jc w:val="both"/>
        <w:rPr>
          <w:rFonts w:ascii="Times New Roman" w:hAnsi="Times New Roman" w:cs="Times New Roman"/>
          <w:sz w:val="24"/>
          <w:szCs w:val="24"/>
          <w:lang w:val="pl-PL"/>
        </w:rPr>
      </w:pPr>
    </w:p>
    <w:p w:rsidR="00D30039" w:rsidRPr="00D30039" w:rsidRDefault="00D30039" w:rsidP="00D3003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rPr>
      </w:pPr>
      <w:r w:rsidRPr="00D30039">
        <w:rPr>
          <w:rFonts w:ascii="Times New Roman" w:hAnsi="Times New Roman" w:cs="Times New Roman"/>
          <w:b/>
          <w:sz w:val="24"/>
          <w:szCs w:val="24"/>
        </w:rPr>
        <w:t>XI</w:t>
      </w:r>
      <w:r w:rsidR="002F42E8">
        <w:rPr>
          <w:rFonts w:ascii="Times New Roman" w:hAnsi="Times New Roman" w:cs="Times New Roman"/>
          <w:b/>
          <w:sz w:val="24"/>
          <w:szCs w:val="24"/>
        </w:rPr>
        <w:t>II</w:t>
      </w:r>
      <w:r w:rsidR="00A936D1">
        <w:rPr>
          <w:rFonts w:ascii="Times New Roman" w:hAnsi="Times New Roman" w:cs="Times New Roman"/>
          <w:b/>
          <w:sz w:val="24"/>
          <w:szCs w:val="24"/>
        </w:rPr>
        <w:t xml:space="preserve"> </w:t>
      </w:r>
      <w:r w:rsidRPr="00D30039">
        <w:rPr>
          <w:rFonts w:ascii="Times New Roman" w:hAnsi="Times New Roman" w:cs="Times New Roman"/>
          <w:b/>
          <w:sz w:val="24"/>
          <w:szCs w:val="24"/>
        </w:rPr>
        <w:t>Druge</w:t>
      </w:r>
      <w:r w:rsidR="00A936D1">
        <w:rPr>
          <w:rFonts w:ascii="Times New Roman" w:hAnsi="Times New Roman" w:cs="Times New Roman"/>
          <w:b/>
          <w:sz w:val="24"/>
          <w:szCs w:val="24"/>
        </w:rPr>
        <w:t xml:space="preserve"> </w:t>
      </w:r>
      <w:r w:rsidRPr="00D30039">
        <w:rPr>
          <w:rFonts w:ascii="Times New Roman" w:hAnsi="Times New Roman" w:cs="Times New Roman"/>
          <w:b/>
          <w:sz w:val="24"/>
          <w:szCs w:val="24"/>
        </w:rPr>
        <w:t>informacije</w:t>
      </w:r>
    </w:p>
    <w:p w:rsidR="00390D65" w:rsidRDefault="00390D65" w:rsidP="00E05D0A">
      <w:pPr>
        <w:tabs>
          <w:tab w:val="center" w:pos="4962"/>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 skladu sa Pravilnikom za sprovođenje nabavke male vrijednosti </w:t>
      </w:r>
      <w:r w:rsidR="00704A1F">
        <w:rPr>
          <w:rFonts w:ascii="Times New Roman" w:hAnsi="Times New Roman" w:cs="Times New Roman"/>
          <w:sz w:val="24"/>
          <w:szCs w:val="24"/>
          <w:lang w:val="sr-Latn-CS"/>
        </w:rPr>
        <w:t>Uprave</w:t>
      </w:r>
      <w:r>
        <w:rPr>
          <w:rFonts w:ascii="Times New Roman" w:hAnsi="Times New Roman" w:cs="Times New Roman"/>
          <w:sz w:val="24"/>
          <w:szCs w:val="24"/>
          <w:lang w:val="sr-Latn-CS"/>
        </w:rPr>
        <w:t xml:space="preserve"> za statistiku br. 10-292</w:t>
      </w:r>
      <w:r w:rsidR="00704A1F">
        <w:rPr>
          <w:rFonts w:ascii="Times New Roman" w:hAnsi="Times New Roman" w:cs="Times New Roman"/>
          <w:sz w:val="24"/>
          <w:szCs w:val="24"/>
          <w:lang w:val="sr-Latn-CS"/>
        </w:rPr>
        <w:t>8</w:t>
      </w:r>
      <w:r>
        <w:rPr>
          <w:rFonts w:ascii="Times New Roman" w:hAnsi="Times New Roman" w:cs="Times New Roman"/>
          <w:sz w:val="24"/>
          <w:szCs w:val="24"/>
          <w:lang w:val="sr-Latn-CS"/>
        </w:rPr>
        <w:t xml:space="preserve"> od 27.09.2017. godine</w:t>
      </w:r>
      <w:r w:rsidR="00977A02">
        <w:rPr>
          <w:rFonts w:ascii="Times New Roman" w:hAnsi="Times New Roman" w:cs="Times New Roman"/>
          <w:sz w:val="24"/>
          <w:szCs w:val="24"/>
          <w:lang w:val="sr-Latn-CS"/>
        </w:rPr>
        <w:t xml:space="preserve"> zahtjev za dostavljanj</w:t>
      </w:r>
      <w:r w:rsidR="00865757">
        <w:rPr>
          <w:rFonts w:ascii="Times New Roman" w:hAnsi="Times New Roman" w:cs="Times New Roman"/>
          <w:sz w:val="24"/>
          <w:szCs w:val="24"/>
          <w:lang w:val="sr-Latn-CS"/>
        </w:rPr>
        <w:t>e ponuda biće dostavljen mejlom</w:t>
      </w:r>
      <w:r w:rsidR="00E05D0A">
        <w:rPr>
          <w:rFonts w:ascii="Times New Roman" w:hAnsi="Times New Roman" w:cs="Times New Roman"/>
          <w:sz w:val="24"/>
          <w:szCs w:val="24"/>
          <w:lang w:val="sr-Latn-CS"/>
        </w:rPr>
        <w:t xml:space="preserve">, </w:t>
      </w:r>
      <w:r w:rsidR="00865757">
        <w:rPr>
          <w:rFonts w:ascii="Times New Roman" w:hAnsi="Times New Roman" w:cs="Times New Roman"/>
          <w:sz w:val="24"/>
          <w:szCs w:val="24"/>
          <w:lang w:val="sr-Latn-CS"/>
        </w:rPr>
        <w:t xml:space="preserve"> tr</w:t>
      </w:r>
      <w:r w:rsidR="00E05D0A">
        <w:rPr>
          <w:rFonts w:ascii="Times New Roman" w:hAnsi="Times New Roman" w:cs="Times New Roman"/>
          <w:sz w:val="24"/>
          <w:szCs w:val="24"/>
          <w:lang w:val="sr-Latn-CS"/>
        </w:rPr>
        <w:t>ima</w:t>
      </w:r>
      <w:r w:rsidR="00865757">
        <w:rPr>
          <w:rFonts w:ascii="Times New Roman" w:hAnsi="Times New Roman" w:cs="Times New Roman"/>
          <w:sz w:val="24"/>
          <w:szCs w:val="24"/>
          <w:lang w:val="sr-Latn-CS"/>
        </w:rPr>
        <w:t xml:space="preserve"> ponuđač</w:t>
      </w:r>
      <w:r w:rsidR="00E05D0A">
        <w:rPr>
          <w:rFonts w:ascii="Times New Roman" w:hAnsi="Times New Roman" w:cs="Times New Roman"/>
          <w:sz w:val="24"/>
          <w:szCs w:val="24"/>
          <w:lang w:val="sr-Latn-CS"/>
        </w:rPr>
        <w:t>ima</w:t>
      </w:r>
      <w:r w:rsidR="00704A1F">
        <w:rPr>
          <w:rFonts w:ascii="Times New Roman" w:hAnsi="Times New Roman" w:cs="Times New Roman"/>
          <w:sz w:val="24"/>
          <w:szCs w:val="24"/>
          <w:lang w:val="sr-Latn-CS"/>
        </w:rPr>
        <w:t>, po izboru naručioca.</w:t>
      </w:r>
    </w:p>
    <w:p w:rsidR="006D70C3" w:rsidRDefault="006D70C3" w:rsidP="00E05D0A">
      <w:pPr>
        <w:pStyle w:val="NoSpacing"/>
        <w:jc w:val="both"/>
        <w:rPr>
          <w:rFonts w:ascii="Times New Roman" w:hAnsi="Times New Roman" w:cs="Times New Roman"/>
          <w:sz w:val="24"/>
          <w:szCs w:val="24"/>
        </w:rPr>
      </w:pPr>
      <w:r>
        <w:rPr>
          <w:rFonts w:ascii="Times New Roman" w:hAnsi="Times New Roman" w:cs="Times New Roman"/>
          <w:sz w:val="24"/>
          <w:szCs w:val="24"/>
        </w:rPr>
        <w:t>Način</w:t>
      </w:r>
      <w:r w:rsidR="00704A1F">
        <w:rPr>
          <w:rFonts w:ascii="Times New Roman" w:hAnsi="Times New Roman" w:cs="Times New Roman"/>
          <w:sz w:val="24"/>
          <w:szCs w:val="24"/>
        </w:rPr>
        <w:t xml:space="preserve"> </w:t>
      </w:r>
      <w:r>
        <w:rPr>
          <w:rFonts w:ascii="Times New Roman" w:hAnsi="Times New Roman" w:cs="Times New Roman"/>
          <w:sz w:val="24"/>
          <w:szCs w:val="24"/>
        </w:rPr>
        <w:t>komunikacije</w:t>
      </w:r>
      <w:r w:rsidR="00704A1F">
        <w:rPr>
          <w:rFonts w:ascii="Times New Roman" w:hAnsi="Times New Roman" w:cs="Times New Roman"/>
          <w:sz w:val="24"/>
          <w:szCs w:val="24"/>
        </w:rPr>
        <w:t xml:space="preserve"> </w:t>
      </w:r>
      <w:r>
        <w:rPr>
          <w:rFonts w:ascii="Times New Roman" w:hAnsi="Times New Roman" w:cs="Times New Roman"/>
          <w:sz w:val="24"/>
          <w:szCs w:val="24"/>
        </w:rPr>
        <w:t>sa</w:t>
      </w:r>
      <w:r w:rsidR="00704A1F">
        <w:rPr>
          <w:rFonts w:ascii="Times New Roman" w:hAnsi="Times New Roman" w:cs="Times New Roman"/>
          <w:sz w:val="24"/>
          <w:szCs w:val="24"/>
        </w:rPr>
        <w:t xml:space="preserve"> </w:t>
      </w:r>
      <w:r>
        <w:rPr>
          <w:rFonts w:ascii="Times New Roman" w:hAnsi="Times New Roman" w:cs="Times New Roman"/>
          <w:sz w:val="24"/>
          <w:szCs w:val="24"/>
        </w:rPr>
        <w:t>ponuđačima: komunikacija</w:t>
      </w:r>
      <w:r w:rsidR="00704A1F">
        <w:rPr>
          <w:rFonts w:ascii="Times New Roman" w:hAnsi="Times New Roman" w:cs="Times New Roman"/>
          <w:sz w:val="24"/>
          <w:szCs w:val="24"/>
        </w:rPr>
        <w:t xml:space="preserve"> </w:t>
      </w:r>
      <w:r>
        <w:rPr>
          <w:rFonts w:ascii="Times New Roman" w:hAnsi="Times New Roman" w:cs="Times New Roman"/>
          <w:sz w:val="24"/>
          <w:szCs w:val="24"/>
        </w:rPr>
        <w:t>će se obavljat</w:t>
      </w:r>
      <w:r w:rsidR="00704A1F">
        <w:rPr>
          <w:rFonts w:ascii="Times New Roman" w:hAnsi="Times New Roman" w:cs="Times New Roman"/>
          <w:sz w:val="24"/>
          <w:szCs w:val="24"/>
        </w:rPr>
        <w:t xml:space="preserve"> </w:t>
      </w:r>
      <w:r>
        <w:rPr>
          <w:rFonts w:ascii="Times New Roman" w:hAnsi="Times New Roman" w:cs="Times New Roman"/>
          <w:sz w:val="24"/>
          <w:szCs w:val="24"/>
        </w:rPr>
        <w:t>iputem</w:t>
      </w:r>
      <w:r w:rsidR="00704A1F">
        <w:rPr>
          <w:rFonts w:ascii="Times New Roman" w:hAnsi="Times New Roman" w:cs="Times New Roman"/>
          <w:sz w:val="24"/>
          <w:szCs w:val="24"/>
        </w:rPr>
        <w:t xml:space="preserve"> </w:t>
      </w:r>
      <w:r>
        <w:rPr>
          <w:rFonts w:ascii="Times New Roman" w:hAnsi="Times New Roman" w:cs="Times New Roman"/>
          <w:sz w:val="24"/>
          <w:szCs w:val="24"/>
        </w:rPr>
        <w:t>mejlai u slučaju</w:t>
      </w:r>
      <w:r w:rsidR="00704A1F">
        <w:rPr>
          <w:rFonts w:ascii="Times New Roman" w:hAnsi="Times New Roman" w:cs="Times New Roman"/>
          <w:sz w:val="24"/>
          <w:szCs w:val="24"/>
        </w:rPr>
        <w:t xml:space="preserve"> </w:t>
      </w:r>
      <w:r>
        <w:rPr>
          <w:rFonts w:ascii="Times New Roman" w:hAnsi="Times New Roman" w:cs="Times New Roman"/>
          <w:sz w:val="24"/>
          <w:szCs w:val="24"/>
        </w:rPr>
        <w:t>potrebe</w:t>
      </w:r>
      <w:r w:rsidR="00704A1F">
        <w:rPr>
          <w:rFonts w:ascii="Times New Roman" w:hAnsi="Times New Roman" w:cs="Times New Roman"/>
          <w:sz w:val="24"/>
          <w:szCs w:val="24"/>
        </w:rPr>
        <w:t xml:space="preserve"> </w:t>
      </w:r>
      <w:r>
        <w:rPr>
          <w:rFonts w:ascii="Times New Roman" w:hAnsi="Times New Roman" w:cs="Times New Roman"/>
          <w:sz w:val="24"/>
          <w:szCs w:val="24"/>
        </w:rPr>
        <w:t>redovnom</w:t>
      </w:r>
      <w:r w:rsidR="00704A1F">
        <w:rPr>
          <w:rFonts w:ascii="Times New Roman" w:hAnsi="Times New Roman" w:cs="Times New Roman"/>
          <w:sz w:val="24"/>
          <w:szCs w:val="24"/>
        </w:rPr>
        <w:t xml:space="preserve"> </w:t>
      </w:r>
      <w:r>
        <w:rPr>
          <w:rFonts w:ascii="Times New Roman" w:hAnsi="Times New Roman" w:cs="Times New Roman"/>
          <w:sz w:val="24"/>
          <w:szCs w:val="24"/>
        </w:rPr>
        <w:t>poštom.</w:t>
      </w:r>
    </w:p>
    <w:p w:rsidR="00C555A3" w:rsidRPr="00C555A3" w:rsidRDefault="00C555A3" w:rsidP="001C20B1">
      <w:pPr>
        <w:autoSpaceDE w:val="0"/>
        <w:autoSpaceDN w:val="0"/>
        <w:adjustRightInd w:val="0"/>
        <w:spacing w:after="0" w:line="240" w:lineRule="auto"/>
        <w:jc w:val="both"/>
        <w:rPr>
          <w:rFonts w:ascii="Times New Roman" w:eastAsia="Calibri" w:hAnsi="Times New Roman" w:cs="Times New Roman"/>
          <w:sz w:val="24"/>
          <w:szCs w:val="24"/>
        </w:rPr>
      </w:pPr>
      <w:r w:rsidRPr="00C555A3">
        <w:rPr>
          <w:rFonts w:ascii="Times New Roman" w:eastAsia="Calibri" w:hAnsi="Times New Roman" w:cs="Times New Roman"/>
          <w:sz w:val="24"/>
          <w:szCs w:val="24"/>
        </w:rPr>
        <w:t>Ponuđač</w:t>
      </w:r>
      <w:r w:rsidR="00745D3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radi</w:t>
      </w:r>
      <w:r w:rsidR="00745D3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učešća u postupku</w:t>
      </w:r>
      <w:r w:rsidR="00745D3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javne</w:t>
      </w:r>
      <w:r w:rsidR="00745D3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nabavke</w:t>
      </w:r>
      <w:r w:rsidR="00745D3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sačinjava</w:t>
      </w:r>
      <w:r w:rsidR="00745D31">
        <w:rPr>
          <w:rFonts w:ascii="Times New Roman" w:eastAsia="Calibri" w:hAnsi="Times New Roman" w:cs="Times New Roman"/>
          <w:sz w:val="24"/>
          <w:szCs w:val="24"/>
        </w:rPr>
        <w:t xml:space="preserve"> </w:t>
      </w:r>
      <w:r w:rsidR="006F0C2D">
        <w:rPr>
          <w:rFonts w:ascii="Times New Roman" w:eastAsia="Calibri" w:hAnsi="Times New Roman" w:cs="Times New Roman"/>
          <w:sz w:val="24"/>
          <w:szCs w:val="24"/>
        </w:rPr>
        <w:t>i</w:t>
      </w:r>
      <w:r w:rsidR="00745D3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podnosi</w:t>
      </w:r>
      <w:r w:rsidR="00745D3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ponudu u skladu</w:t>
      </w:r>
      <w:r w:rsidR="00745D3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sa</w:t>
      </w:r>
      <w:r w:rsidR="00745D3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ov</w:t>
      </w:r>
      <w:r w:rsidR="00745D31">
        <w:rPr>
          <w:rFonts w:ascii="Times New Roman" w:eastAsia="Calibri" w:hAnsi="Times New Roman" w:cs="Times New Roman"/>
          <w:sz w:val="24"/>
          <w:szCs w:val="24"/>
        </w:rPr>
        <w:t>i</w:t>
      </w:r>
      <w:r w:rsidRPr="00C555A3">
        <w:rPr>
          <w:rFonts w:ascii="Times New Roman" w:eastAsia="Calibri" w:hAnsi="Times New Roman" w:cs="Times New Roman"/>
          <w:sz w:val="24"/>
          <w:szCs w:val="24"/>
        </w:rPr>
        <w:t>m</w:t>
      </w:r>
      <w:r w:rsidR="00745D31">
        <w:rPr>
          <w:rFonts w:ascii="Times New Roman" w:eastAsia="Calibri" w:hAnsi="Times New Roman" w:cs="Times New Roman"/>
          <w:sz w:val="24"/>
          <w:szCs w:val="24"/>
        </w:rPr>
        <w:t xml:space="preserve"> </w:t>
      </w:r>
      <w:r>
        <w:rPr>
          <w:rFonts w:ascii="Times New Roman" w:eastAsia="Calibri" w:hAnsi="Times New Roman" w:cs="Times New Roman"/>
          <w:sz w:val="24"/>
          <w:szCs w:val="24"/>
        </w:rPr>
        <w:t>zahtjevom</w:t>
      </w:r>
      <w:r w:rsidR="00745D31">
        <w:rPr>
          <w:rFonts w:ascii="Times New Roman" w:eastAsia="Calibri" w:hAnsi="Times New Roman" w:cs="Times New Roman"/>
          <w:sz w:val="24"/>
          <w:szCs w:val="24"/>
        </w:rPr>
        <w:t xml:space="preserve"> </w:t>
      </w:r>
      <w:r>
        <w:rPr>
          <w:rFonts w:ascii="Times New Roman" w:eastAsia="Calibri" w:hAnsi="Times New Roman" w:cs="Times New Roman"/>
          <w:sz w:val="24"/>
          <w:szCs w:val="24"/>
        </w:rPr>
        <w:t>za</w:t>
      </w:r>
      <w:r w:rsidR="00745D31">
        <w:rPr>
          <w:rFonts w:ascii="Times New Roman" w:eastAsia="Calibri" w:hAnsi="Times New Roman" w:cs="Times New Roman"/>
          <w:sz w:val="24"/>
          <w:szCs w:val="24"/>
        </w:rPr>
        <w:t xml:space="preserve"> </w:t>
      </w:r>
      <w:r>
        <w:rPr>
          <w:rFonts w:ascii="Times New Roman" w:eastAsia="Calibri" w:hAnsi="Times New Roman" w:cs="Times New Roman"/>
          <w:sz w:val="24"/>
          <w:szCs w:val="24"/>
        </w:rPr>
        <w:t>dostavljanje</w:t>
      </w:r>
      <w:r w:rsidR="00745D31">
        <w:rPr>
          <w:rFonts w:ascii="Times New Roman" w:eastAsia="Calibri" w:hAnsi="Times New Roman" w:cs="Times New Roman"/>
          <w:sz w:val="24"/>
          <w:szCs w:val="24"/>
        </w:rPr>
        <w:t xml:space="preserve"> </w:t>
      </w:r>
      <w:r>
        <w:rPr>
          <w:rFonts w:ascii="Times New Roman" w:eastAsia="Calibri" w:hAnsi="Times New Roman" w:cs="Times New Roman"/>
          <w:sz w:val="24"/>
          <w:szCs w:val="24"/>
        </w:rPr>
        <w:t>ponuda</w:t>
      </w:r>
      <w:r w:rsidR="00745D31">
        <w:rPr>
          <w:rFonts w:ascii="Times New Roman" w:eastAsia="Calibri" w:hAnsi="Times New Roman" w:cs="Times New Roman"/>
          <w:sz w:val="24"/>
          <w:szCs w:val="24"/>
        </w:rPr>
        <w:t xml:space="preserve"> </w:t>
      </w:r>
      <w:r>
        <w:rPr>
          <w:rFonts w:ascii="Times New Roman" w:eastAsia="Calibri" w:hAnsi="Times New Roman" w:cs="Times New Roman"/>
          <w:sz w:val="24"/>
          <w:szCs w:val="24"/>
        </w:rPr>
        <w:t>za</w:t>
      </w:r>
      <w:r w:rsidR="00745D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nabavku male </w:t>
      </w:r>
      <w:proofErr w:type="gramStart"/>
      <w:r>
        <w:rPr>
          <w:rFonts w:ascii="Times New Roman" w:eastAsia="Calibri" w:hAnsi="Times New Roman" w:cs="Times New Roman"/>
          <w:sz w:val="24"/>
          <w:szCs w:val="24"/>
        </w:rPr>
        <w:t>vrijednosti.</w:t>
      </w:r>
      <w:r w:rsidRPr="00C555A3">
        <w:rPr>
          <w:rFonts w:ascii="Times New Roman" w:eastAsia="Calibri" w:hAnsi="Times New Roman" w:cs="Times New Roman"/>
          <w:sz w:val="24"/>
          <w:szCs w:val="24"/>
        </w:rPr>
        <w:t>.</w:t>
      </w:r>
      <w:proofErr w:type="gramEnd"/>
    </w:p>
    <w:p w:rsidR="00C555A3" w:rsidRDefault="00C555A3" w:rsidP="001C20B1">
      <w:pPr>
        <w:autoSpaceDE w:val="0"/>
        <w:autoSpaceDN w:val="0"/>
        <w:adjustRightInd w:val="0"/>
        <w:spacing w:after="0" w:line="240" w:lineRule="auto"/>
        <w:jc w:val="both"/>
        <w:rPr>
          <w:rFonts w:ascii="Times New Roman" w:eastAsia="Calibri" w:hAnsi="Times New Roman" w:cs="Times New Roman"/>
          <w:sz w:val="24"/>
          <w:szCs w:val="24"/>
        </w:rPr>
      </w:pPr>
      <w:r w:rsidRPr="00C555A3">
        <w:rPr>
          <w:rFonts w:ascii="Times New Roman" w:eastAsia="Calibri" w:hAnsi="Times New Roman" w:cs="Times New Roman"/>
          <w:sz w:val="24"/>
          <w:szCs w:val="24"/>
        </w:rPr>
        <w:t>Ponuđač je dužan da ponudu</w:t>
      </w:r>
      <w:r w:rsidR="00CD2508">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pripremi</w:t>
      </w:r>
      <w:r w:rsidR="00CD2508">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kao</w:t>
      </w:r>
      <w:r w:rsidR="00CD2508">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jedinstvenu</w:t>
      </w:r>
      <w:r w:rsidR="00CD2508">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cjelinui da svaku</w:t>
      </w:r>
      <w:r w:rsidR="00CD2508">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prvu</w:t>
      </w:r>
      <w:r w:rsidR="00CD2508">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stranicu</w:t>
      </w:r>
      <w:r w:rsidR="00CD2508">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svakog</w:t>
      </w:r>
      <w:r w:rsidR="00CD2508">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lista</w:t>
      </w:r>
      <w:r w:rsidR="00CD2508">
        <w:rPr>
          <w:rFonts w:ascii="Times New Roman" w:eastAsia="Calibri" w:hAnsi="Times New Roman" w:cs="Times New Roman"/>
          <w:sz w:val="24"/>
          <w:szCs w:val="24"/>
        </w:rPr>
        <w:t xml:space="preserve"> </w:t>
      </w:r>
      <w:r w:rsidR="0039375E">
        <w:rPr>
          <w:rFonts w:ascii="Times New Roman" w:eastAsia="Calibri" w:hAnsi="Times New Roman" w:cs="Times New Roman"/>
          <w:sz w:val="24"/>
          <w:szCs w:val="24"/>
        </w:rPr>
        <w:t>i</w:t>
      </w:r>
      <w:r w:rsidR="00CD2508">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ukupni</w:t>
      </w:r>
      <w:r w:rsidR="00CD2508">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broj</w:t>
      </w:r>
      <w:r w:rsidR="00CD2508">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listo</w:t>
      </w:r>
      <w:r>
        <w:rPr>
          <w:rFonts w:ascii="Times New Roman" w:eastAsia="Calibri" w:hAnsi="Times New Roman" w:cs="Times New Roman"/>
          <w:sz w:val="24"/>
          <w:szCs w:val="24"/>
        </w:rPr>
        <w:t>va</w:t>
      </w:r>
      <w:r w:rsidR="00CD2508">
        <w:rPr>
          <w:rFonts w:ascii="Times New Roman" w:eastAsia="Calibri" w:hAnsi="Times New Roman" w:cs="Times New Roman"/>
          <w:sz w:val="24"/>
          <w:szCs w:val="24"/>
        </w:rPr>
        <w:t xml:space="preserve"> </w:t>
      </w:r>
      <w:r>
        <w:rPr>
          <w:rFonts w:ascii="Times New Roman" w:eastAsia="Calibri" w:hAnsi="Times New Roman" w:cs="Times New Roman"/>
          <w:sz w:val="24"/>
          <w:szCs w:val="24"/>
        </w:rPr>
        <w:t>ponude</w:t>
      </w:r>
      <w:r w:rsidR="00CD2508">
        <w:rPr>
          <w:rFonts w:ascii="Times New Roman" w:eastAsia="Calibri" w:hAnsi="Times New Roman" w:cs="Times New Roman"/>
          <w:sz w:val="24"/>
          <w:szCs w:val="24"/>
        </w:rPr>
        <w:t xml:space="preserve"> </w:t>
      </w:r>
      <w:r>
        <w:rPr>
          <w:rFonts w:ascii="Times New Roman" w:eastAsia="Calibri" w:hAnsi="Times New Roman" w:cs="Times New Roman"/>
          <w:sz w:val="24"/>
          <w:szCs w:val="24"/>
        </w:rPr>
        <w:t>označi</w:t>
      </w:r>
      <w:r w:rsidR="00CD2508">
        <w:rPr>
          <w:rFonts w:ascii="Times New Roman" w:eastAsia="Calibri" w:hAnsi="Times New Roman" w:cs="Times New Roman"/>
          <w:sz w:val="24"/>
          <w:szCs w:val="24"/>
        </w:rPr>
        <w:t xml:space="preserve"> </w:t>
      </w:r>
      <w:r>
        <w:rPr>
          <w:rFonts w:ascii="Times New Roman" w:eastAsia="Calibri" w:hAnsi="Times New Roman" w:cs="Times New Roman"/>
          <w:sz w:val="24"/>
          <w:szCs w:val="24"/>
        </w:rPr>
        <w:t>rednim</w:t>
      </w:r>
      <w:r w:rsidR="00CD2508">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brojem,.</w:t>
      </w:r>
      <w:proofErr w:type="gramEnd"/>
    </w:p>
    <w:p w:rsidR="00C555A3" w:rsidRPr="00C555A3" w:rsidRDefault="00C555A3" w:rsidP="001C20B1">
      <w:pPr>
        <w:autoSpaceDE w:val="0"/>
        <w:autoSpaceDN w:val="0"/>
        <w:adjustRightInd w:val="0"/>
        <w:spacing w:after="0" w:line="240" w:lineRule="auto"/>
        <w:jc w:val="both"/>
        <w:rPr>
          <w:rFonts w:ascii="Times New Roman" w:eastAsia="Calibri" w:hAnsi="Times New Roman" w:cs="Times New Roman"/>
          <w:sz w:val="24"/>
          <w:szCs w:val="24"/>
        </w:rPr>
      </w:pPr>
      <w:r w:rsidRPr="00C555A3">
        <w:rPr>
          <w:rFonts w:ascii="Times New Roman" w:eastAsia="Calibri" w:hAnsi="Times New Roman" w:cs="Times New Roman"/>
          <w:sz w:val="24"/>
          <w:szCs w:val="24"/>
        </w:rPr>
        <w:t>Dokumenta</w:t>
      </w:r>
      <w:r w:rsidR="0039375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koja</w:t>
      </w:r>
      <w:r w:rsidR="0039375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sačinjava</w:t>
      </w:r>
      <w:r w:rsidR="0039375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ponuđač, a koja</w:t>
      </w:r>
      <w:r w:rsidR="0039375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čine</w:t>
      </w:r>
      <w:r w:rsidR="0039375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sastavni</w:t>
      </w:r>
      <w:r w:rsidR="0039375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dio</w:t>
      </w:r>
      <w:r w:rsidR="0039375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ponude</w:t>
      </w:r>
      <w:r w:rsidR="0039375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moraju</w:t>
      </w:r>
      <w:r w:rsidR="0039375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biti</w:t>
      </w:r>
      <w:r w:rsidR="0039375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potpisana</w:t>
      </w:r>
      <w:r w:rsidR="0039375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od</w:t>
      </w:r>
      <w:r w:rsidR="0039375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strane</w:t>
      </w:r>
      <w:r w:rsidR="0039375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ovlašćenog</w:t>
      </w:r>
      <w:r w:rsidR="0039375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lica</w:t>
      </w:r>
      <w:r w:rsidR="0039375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ponuđača</w:t>
      </w:r>
      <w:r w:rsidR="0039375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ili</w:t>
      </w:r>
      <w:r w:rsidR="0039375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lica</w:t>
      </w:r>
      <w:r w:rsidR="0039375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koje on ovlasti.</w:t>
      </w:r>
    </w:p>
    <w:p w:rsidR="00C555A3" w:rsidRPr="00C555A3" w:rsidRDefault="00C555A3" w:rsidP="001C20B1">
      <w:pPr>
        <w:autoSpaceDE w:val="0"/>
        <w:autoSpaceDN w:val="0"/>
        <w:adjustRightInd w:val="0"/>
        <w:spacing w:after="0" w:line="240" w:lineRule="auto"/>
        <w:jc w:val="both"/>
        <w:rPr>
          <w:rFonts w:ascii="Times New Roman" w:eastAsia="Calibri" w:hAnsi="Times New Roman" w:cs="Times New Roman"/>
          <w:sz w:val="24"/>
          <w:szCs w:val="24"/>
        </w:rPr>
      </w:pPr>
      <w:r w:rsidRPr="00C555A3">
        <w:rPr>
          <w:rFonts w:ascii="Times New Roman" w:eastAsia="Calibri" w:hAnsi="Times New Roman" w:cs="Times New Roman"/>
          <w:sz w:val="24"/>
          <w:szCs w:val="24"/>
        </w:rPr>
        <w:t>Ponuda</w:t>
      </w:r>
      <w:r w:rsidR="0091319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mora</w:t>
      </w:r>
      <w:r w:rsidR="0091319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biti</w:t>
      </w:r>
      <w:r w:rsidR="0091319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povezana</w:t>
      </w:r>
      <w:r w:rsidR="0091319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jednim</w:t>
      </w:r>
      <w:r w:rsidR="0091319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jemstvenikom</w:t>
      </w:r>
      <w:r w:rsidR="0091319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tako da se ne mogu</w:t>
      </w:r>
      <w:r w:rsidR="0091319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naknadno</w:t>
      </w:r>
      <w:r w:rsidR="0091319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ubacivati, odstranjivati</w:t>
      </w:r>
      <w:r w:rsidR="0091319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ili</w:t>
      </w:r>
      <w:r w:rsidR="0091319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zamjenjivati</w:t>
      </w:r>
      <w:r w:rsidR="0091319E">
        <w:rPr>
          <w:rFonts w:ascii="Times New Roman" w:eastAsia="Calibri" w:hAnsi="Times New Roman" w:cs="Times New Roman"/>
          <w:sz w:val="24"/>
          <w:szCs w:val="24"/>
        </w:rPr>
        <w:t xml:space="preserve"> p</w:t>
      </w:r>
      <w:r w:rsidRPr="00C555A3">
        <w:rPr>
          <w:rFonts w:ascii="Times New Roman" w:eastAsia="Calibri" w:hAnsi="Times New Roman" w:cs="Times New Roman"/>
          <w:sz w:val="24"/>
          <w:szCs w:val="24"/>
        </w:rPr>
        <w:t>ojedinačni</w:t>
      </w:r>
      <w:r w:rsidR="0091319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listovi, a da se pri tome ne ošteti list ponude.</w:t>
      </w:r>
    </w:p>
    <w:p w:rsidR="00C555A3" w:rsidRPr="00C555A3" w:rsidRDefault="00C555A3" w:rsidP="001C20B1">
      <w:pPr>
        <w:autoSpaceDE w:val="0"/>
        <w:autoSpaceDN w:val="0"/>
        <w:adjustRightInd w:val="0"/>
        <w:spacing w:after="0" w:line="240" w:lineRule="auto"/>
        <w:jc w:val="both"/>
        <w:rPr>
          <w:rFonts w:ascii="Times New Roman" w:eastAsia="Calibri" w:hAnsi="Times New Roman" w:cs="Times New Roman"/>
          <w:sz w:val="24"/>
          <w:szCs w:val="24"/>
        </w:rPr>
      </w:pPr>
      <w:r w:rsidRPr="00C555A3">
        <w:rPr>
          <w:rFonts w:ascii="Times New Roman" w:eastAsia="Calibri" w:hAnsi="Times New Roman" w:cs="Times New Roman"/>
          <w:sz w:val="24"/>
          <w:szCs w:val="24"/>
        </w:rPr>
        <w:t>Ponuda</w:t>
      </w:r>
      <w:r w:rsidR="004B47E1">
        <w:rPr>
          <w:rFonts w:ascii="Times New Roman" w:eastAsia="Calibri" w:hAnsi="Times New Roman" w:cs="Times New Roman"/>
          <w:sz w:val="24"/>
          <w:szCs w:val="24"/>
        </w:rPr>
        <w:t xml:space="preserve"> </w:t>
      </w:r>
      <w:r w:rsidR="00A61FE4">
        <w:rPr>
          <w:rFonts w:ascii="Times New Roman" w:eastAsia="Calibri" w:hAnsi="Times New Roman" w:cs="Times New Roman"/>
          <w:sz w:val="24"/>
          <w:szCs w:val="24"/>
        </w:rPr>
        <w:t>i</w:t>
      </w:r>
      <w:r w:rsidR="004B47E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uzorc</w:t>
      </w:r>
      <w:r w:rsidR="00A61FE4">
        <w:rPr>
          <w:rFonts w:ascii="Times New Roman" w:eastAsia="Calibri" w:hAnsi="Times New Roman" w:cs="Times New Roman"/>
          <w:sz w:val="24"/>
          <w:szCs w:val="24"/>
        </w:rPr>
        <w:t>i</w:t>
      </w:r>
      <w:r w:rsidR="004B47E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zahtijevani</w:t>
      </w:r>
      <w:r w:rsidR="004B47E1">
        <w:rPr>
          <w:rFonts w:ascii="Times New Roman" w:eastAsia="Calibri" w:hAnsi="Times New Roman" w:cs="Times New Roman"/>
          <w:sz w:val="24"/>
          <w:szCs w:val="24"/>
        </w:rPr>
        <w:t xml:space="preserve"> </w:t>
      </w:r>
      <w:r>
        <w:rPr>
          <w:rFonts w:ascii="Times New Roman" w:eastAsia="Calibri" w:hAnsi="Times New Roman" w:cs="Times New Roman"/>
          <w:sz w:val="24"/>
          <w:szCs w:val="24"/>
        </w:rPr>
        <w:t>zahtjevom</w:t>
      </w:r>
      <w:r w:rsidR="004B47E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dostavljaju se u odgovarajućem</w:t>
      </w:r>
      <w:r w:rsidR="004B47E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zatvorenom</w:t>
      </w:r>
      <w:r w:rsidR="004B47E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omotu (koverat, paket</w:t>
      </w:r>
      <w:r w:rsidR="00781929">
        <w:rPr>
          <w:rFonts w:ascii="Times New Roman" w:eastAsia="Calibri" w:hAnsi="Times New Roman" w:cs="Times New Roman"/>
          <w:sz w:val="24"/>
          <w:szCs w:val="24"/>
        </w:rPr>
        <w:t xml:space="preserve"> i</w:t>
      </w:r>
      <w:r w:rsidR="004B47E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slično) na</w:t>
      </w:r>
      <w:r w:rsidR="004B47E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način da se prilikom</w:t>
      </w:r>
      <w:r w:rsidR="004B47E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otvaranja</w:t>
      </w:r>
      <w:r w:rsidR="004B47E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ponude</w:t>
      </w:r>
      <w:r w:rsidR="004B47E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može</w:t>
      </w:r>
      <w:r w:rsidR="004B47E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sa</w:t>
      </w:r>
      <w:r w:rsidR="004B47E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sigurnošću</w:t>
      </w:r>
      <w:r w:rsidR="004B47E1">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utvrditi da se prvi put otvara.</w:t>
      </w:r>
    </w:p>
    <w:p w:rsidR="00C555A3" w:rsidRPr="00C555A3" w:rsidRDefault="00C555A3" w:rsidP="001C20B1">
      <w:pPr>
        <w:autoSpaceDE w:val="0"/>
        <w:autoSpaceDN w:val="0"/>
        <w:adjustRightInd w:val="0"/>
        <w:spacing w:after="0" w:line="240" w:lineRule="auto"/>
        <w:jc w:val="both"/>
        <w:rPr>
          <w:rFonts w:ascii="Times New Roman" w:eastAsia="Calibri" w:hAnsi="Times New Roman" w:cs="Times New Roman"/>
          <w:sz w:val="24"/>
          <w:szCs w:val="24"/>
        </w:rPr>
      </w:pPr>
      <w:r w:rsidRPr="00C555A3">
        <w:rPr>
          <w:rFonts w:ascii="Times New Roman" w:eastAsia="Calibri" w:hAnsi="Times New Roman" w:cs="Times New Roman"/>
          <w:sz w:val="24"/>
          <w:szCs w:val="24"/>
        </w:rPr>
        <w:lastRenderedPageBreak/>
        <w:t>Na omotu</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ponude</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 xml:space="preserve">navodi se: ponuda, </w:t>
      </w:r>
      <w:r>
        <w:rPr>
          <w:rFonts w:ascii="Times New Roman" w:eastAsia="Calibri" w:hAnsi="Times New Roman" w:cs="Times New Roman"/>
          <w:sz w:val="24"/>
          <w:szCs w:val="24"/>
        </w:rPr>
        <w:t>broj</w:t>
      </w:r>
      <w:r w:rsidR="009B798E">
        <w:rPr>
          <w:rFonts w:ascii="Times New Roman" w:eastAsia="Calibri" w:hAnsi="Times New Roman" w:cs="Times New Roman"/>
          <w:sz w:val="24"/>
          <w:szCs w:val="24"/>
        </w:rPr>
        <w:t xml:space="preserve"> </w:t>
      </w:r>
      <w:r>
        <w:rPr>
          <w:rFonts w:ascii="Times New Roman" w:eastAsia="Calibri" w:hAnsi="Times New Roman" w:cs="Times New Roman"/>
          <w:sz w:val="24"/>
          <w:szCs w:val="24"/>
        </w:rPr>
        <w:t>zahtjeva</w:t>
      </w:r>
      <w:r w:rsidR="009B798E">
        <w:rPr>
          <w:rFonts w:ascii="Times New Roman" w:eastAsia="Calibri" w:hAnsi="Times New Roman" w:cs="Times New Roman"/>
          <w:sz w:val="24"/>
          <w:szCs w:val="24"/>
        </w:rPr>
        <w:t xml:space="preserve"> </w:t>
      </w:r>
      <w:r>
        <w:rPr>
          <w:rFonts w:ascii="Times New Roman" w:eastAsia="Calibri" w:hAnsi="Times New Roman" w:cs="Times New Roman"/>
          <w:sz w:val="24"/>
          <w:szCs w:val="24"/>
        </w:rPr>
        <w:t>za</w:t>
      </w:r>
      <w:r w:rsidR="009B798E">
        <w:rPr>
          <w:rFonts w:ascii="Times New Roman" w:eastAsia="Calibri" w:hAnsi="Times New Roman" w:cs="Times New Roman"/>
          <w:sz w:val="24"/>
          <w:szCs w:val="24"/>
        </w:rPr>
        <w:t xml:space="preserve"> </w:t>
      </w:r>
      <w:r>
        <w:rPr>
          <w:rFonts w:ascii="Times New Roman" w:eastAsia="Calibri" w:hAnsi="Times New Roman" w:cs="Times New Roman"/>
          <w:sz w:val="24"/>
          <w:szCs w:val="24"/>
        </w:rPr>
        <w:t>dostavljanje</w:t>
      </w:r>
      <w:r w:rsidR="009B798E">
        <w:rPr>
          <w:rFonts w:ascii="Times New Roman" w:eastAsia="Calibri" w:hAnsi="Times New Roman" w:cs="Times New Roman"/>
          <w:sz w:val="24"/>
          <w:szCs w:val="24"/>
        </w:rPr>
        <w:t xml:space="preserve"> </w:t>
      </w:r>
      <w:r>
        <w:rPr>
          <w:rFonts w:ascii="Times New Roman" w:eastAsia="Calibri" w:hAnsi="Times New Roman" w:cs="Times New Roman"/>
          <w:sz w:val="24"/>
          <w:szCs w:val="24"/>
        </w:rPr>
        <w:t>ponuda</w:t>
      </w:r>
      <w:r w:rsidRPr="00C555A3">
        <w:rPr>
          <w:rFonts w:ascii="Times New Roman" w:eastAsia="Calibri" w:hAnsi="Times New Roman" w:cs="Times New Roman"/>
          <w:sz w:val="24"/>
          <w:szCs w:val="24"/>
        </w:rPr>
        <w:t>, naziv</w:t>
      </w:r>
      <w:r w:rsidR="00E452B7">
        <w:rPr>
          <w:rFonts w:ascii="Times New Roman" w:eastAsia="Calibri" w:hAnsi="Times New Roman" w:cs="Times New Roman"/>
          <w:sz w:val="24"/>
          <w:szCs w:val="24"/>
        </w:rPr>
        <w:t xml:space="preserve"> i</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sjedište</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naručioca, naziv, sjedište, odnosno</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ime</w:t>
      </w:r>
      <w:r w:rsidR="00E452B7">
        <w:rPr>
          <w:rFonts w:ascii="Times New Roman" w:eastAsia="Calibri" w:hAnsi="Times New Roman" w:cs="Times New Roman"/>
          <w:sz w:val="24"/>
          <w:szCs w:val="24"/>
        </w:rPr>
        <w:t xml:space="preserve"> i</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adresa</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ponuđača</w:t>
      </w:r>
      <w:r w:rsidR="00E452B7">
        <w:rPr>
          <w:rFonts w:ascii="Times New Roman" w:eastAsia="Calibri" w:hAnsi="Times New Roman" w:cs="Times New Roman"/>
          <w:sz w:val="24"/>
          <w:szCs w:val="24"/>
        </w:rPr>
        <w:t xml:space="preserve"> i</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tekst: "Ne otvaraj</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prije</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javnog</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otvaranja</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ponuda".</w:t>
      </w:r>
    </w:p>
    <w:p w:rsidR="00C555A3" w:rsidRPr="00C555A3" w:rsidRDefault="00C555A3" w:rsidP="001C20B1">
      <w:pPr>
        <w:autoSpaceDE w:val="0"/>
        <w:autoSpaceDN w:val="0"/>
        <w:adjustRightInd w:val="0"/>
        <w:spacing w:after="0" w:line="240" w:lineRule="auto"/>
        <w:jc w:val="both"/>
        <w:rPr>
          <w:rFonts w:ascii="Times New Roman" w:eastAsia="Calibri" w:hAnsi="Times New Roman" w:cs="Times New Roman"/>
          <w:sz w:val="24"/>
          <w:szCs w:val="24"/>
        </w:rPr>
      </w:pPr>
      <w:r w:rsidRPr="00C555A3">
        <w:rPr>
          <w:rFonts w:ascii="Times New Roman" w:eastAsia="Calibri" w:hAnsi="Times New Roman" w:cs="Times New Roman"/>
          <w:sz w:val="24"/>
          <w:szCs w:val="24"/>
        </w:rPr>
        <w:t>U slučaju</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podnošenja</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zajedničke</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ponude, na</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omotu je potrebn</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onaznačiti da se radi o zajedničkoj</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ponudi</w:t>
      </w:r>
      <w:r w:rsidR="00E452B7">
        <w:rPr>
          <w:rFonts w:ascii="Times New Roman" w:eastAsia="Calibri" w:hAnsi="Times New Roman" w:cs="Times New Roman"/>
          <w:sz w:val="24"/>
          <w:szCs w:val="24"/>
        </w:rPr>
        <w:t xml:space="preserve"> i</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navesti</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puni</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naziv</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ponuđača</w:t>
      </w:r>
      <w:r w:rsidR="00E452B7">
        <w:rPr>
          <w:rFonts w:ascii="Times New Roman" w:eastAsia="Calibri" w:hAnsi="Times New Roman" w:cs="Times New Roman"/>
          <w:sz w:val="24"/>
          <w:szCs w:val="24"/>
        </w:rPr>
        <w:t xml:space="preserve"> i</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adresu</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na</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koju</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će</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ponuda</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biti</w:t>
      </w:r>
      <w:r w:rsidR="009B798E">
        <w:rPr>
          <w:rFonts w:ascii="Times New Roman" w:eastAsia="Calibri" w:hAnsi="Times New Roman" w:cs="Times New Roman"/>
          <w:sz w:val="24"/>
          <w:szCs w:val="24"/>
        </w:rPr>
        <w:t xml:space="preserve"> </w:t>
      </w:r>
      <w:r w:rsidRPr="00C555A3">
        <w:rPr>
          <w:rFonts w:ascii="Times New Roman" w:eastAsia="Calibri" w:hAnsi="Times New Roman" w:cs="Times New Roman"/>
          <w:sz w:val="24"/>
          <w:szCs w:val="24"/>
        </w:rPr>
        <w:t>vraćena u slučaju da je neblagovremena.</w:t>
      </w:r>
    </w:p>
    <w:p w:rsidR="00186CD4" w:rsidRDefault="00186CD4" w:rsidP="00E05D0A">
      <w:pPr>
        <w:pStyle w:val="NoSpacing"/>
        <w:jc w:val="both"/>
        <w:rPr>
          <w:rFonts w:ascii="Times New Roman" w:hAnsi="Times New Roman" w:cs="Times New Roman"/>
          <w:sz w:val="24"/>
          <w:szCs w:val="24"/>
        </w:rPr>
      </w:pPr>
    </w:p>
    <w:p w:rsidR="00390D65" w:rsidRDefault="00024ED6" w:rsidP="00E05D0A">
      <w:pPr>
        <w:tabs>
          <w:tab w:val="center" w:pos="4962"/>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Ukoliko u postupku nabavke male vrijednosti bude donijeto obavještenje kojim je izabrana najpovoljnija ponuda, sa ponuđačem čija je ponuda ispravna i prvorangirani je ponuđač će se zaključiti ugovor o kupoprodaji fotokopir aparata</w:t>
      </w:r>
      <w:r w:rsidR="00557697">
        <w:rPr>
          <w:rFonts w:ascii="Times New Roman" w:hAnsi="Times New Roman" w:cs="Times New Roman"/>
          <w:sz w:val="24"/>
          <w:szCs w:val="24"/>
          <w:lang w:val="sr-Latn-CS"/>
        </w:rPr>
        <w:t xml:space="preserve"> kolor</w:t>
      </w:r>
      <w:r>
        <w:rPr>
          <w:rFonts w:ascii="Times New Roman" w:hAnsi="Times New Roman" w:cs="Times New Roman"/>
          <w:sz w:val="24"/>
          <w:szCs w:val="24"/>
          <w:lang w:val="sr-Latn-CS"/>
        </w:rPr>
        <w:t>.</w:t>
      </w:r>
    </w:p>
    <w:p w:rsidR="00213738" w:rsidRDefault="00213738" w:rsidP="00D30039">
      <w:pPr>
        <w:tabs>
          <w:tab w:val="center" w:pos="4962"/>
          <w:tab w:val="right" w:pos="9639"/>
        </w:tabs>
        <w:spacing w:after="0" w:line="240" w:lineRule="auto"/>
        <w:rPr>
          <w:rFonts w:ascii="Times New Roman" w:hAnsi="Times New Roman" w:cs="Times New Roman"/>
          <w:sz w:val="24"/>
          <w:szCs w:val="24"/>
          <w:lang w:val="sr-Latn-CS"/>
        </w:rPr>
      </w:pPr>
    </w:p>
    <w:p w:rsidR="00390D65" w:rsidRPr="00D30039" w:rsidRDefault="00390D65" w:rsidP="00D30039">
      <w:pPr>
        <w:tabs>
          <w:tab w:val="center" w:pos="4962"/>
          <w:tab w:val="right" w:pos="9639"/>
        </w:tabs>
        <w:spacing w:after="0" w:line="240" w:lineRule="auto"/>
        <w:rPr>
          <w:rFonts w:ascii="Times New Roman" w:hAnsi="Times New Roman" w:cs="Times New Roman"/>
          <w:sz w:val="24"/>
          <w:szCs w:val="24"/>
          <w:lang w:val="sr-Latn-CS"/>
        </w:rPr>
      </w:pPr>
    </w:p>
    <w:p w:rsidR="00213738" w:rsidRDefault="00D30039" w:rsidP="00213738">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sidRPr="00D30039">
        <w:rPr>
          <w:rFonts w:ascii="Times New Roman" w:hAnsi="Times New Roman" w:cs="Times New Roman"/>
          <w:sz w:val="24"/>
          <w:szCs w:val="24"/>
          <w:lang w:val="sr-Latn-CS"/>
        </w:rPr>
        <w:t>Službeni</w:t>
      </w:r>
      <w:r w:rsidR="00213738">
        <w:rPr>
          <w:rFonts w:ascii="Times New Roman" w:hAnsi="Times New Roman" w:cs="Times New Roman"/>
          <w:sz w:val="24"/>
          <w:szCs w:val="24"/>
          <w:lang w:val="sr-Latn-CS"/>
        </w:rPr>
        <w:t>ca</w:t>
      </w:r>
      <w:r w:rsidRPr="00D30039">
        <w:rPr>
          <w:rFonts w:ascii="Times New Roman" w:hAnsi="Times New Roman" w:cs="Times New Roman"/>
          <w:sz w:val="24"/>
          <w:szCs w:val="24"/>
          <w:lang w:val="sr-Latn-CS"/>
        </w:rPr>
        <w:t xml:space="preserve"> za javne nabavke </w:t>
      </w:r>
      <w:r w:rsidR="003134F2">
        <w:rPr>
          <w:rFonts w:ascii="Times New Roman" w:hAnsi="Times New Roman" w:cs="Times New Roman"/>
          <w:sz w:val="24"/>
          <w:szCs w:val="24"/>
          <w:lang w:val="sr-Latn-CS"/>
        </w:rPr>
        <w:t xml:space="preserve">                   </w:t>
      </w:r>
      <w:r w:rsidRPr="00D30039">
        <w:rPr>
          <w:rFonts w:ascii="Times New Roman" w:hAnsi="Times New Roman" w:cs="Times New Roman"/>
          <w:sz w:val="24"/>
          <w:szCs w:val="24"/>
          <w:lang w:val="sr-Latn-CS"/>
        </w:rPr>
        <w:tab/>
      </w:r>
      <w:r w:rsidR="00213738" w:rsidRPr="00D30039">
        <w:rPr>
          <w:rFonts w:ascii="Times New Roman" w:hAnsi="Times New Roman" w:cs="Times New Roman"/>
          <w:sz w:val="24"/>
          <w:szCs w:val="24"/>
          <w:lang w:val="sr-Latn-CS"/>
        </w:rPr>
        <w:t xml:space="preserve"> </w:t>
      </w:r>
      <w:r w:rsidR="00781929">
        <w:rPr>
          <w:rFonts w:ascii="Times New Roman" w:hAnsi="Times New Roman" w:cs="Times New Roman"/>
          <w:sz w:val="24"/>
          <w:szCs w:val="24"/>
          <w:lang w:val="sr-Latn-CS"/>
        </w:rPr>
        <w:t xml:space="preserve">         </w:t>
      </w:r>
      <w:r w:rsidR="0042136B">
        <w:rPr>
          <w:rFonts w:ascii="Times New Roman" w:hAnsi="Times New Roman" w:cs="Times New Roman"/>
          <w:sz w:val="24"/>
          <w:szCs w:val="24"/>
          <w:lang w:val="sr-Latn-CS"/>
        </w:rPr>
        <w:t xml:space="preserve">                        Pomoćnica d</w:t>
      </w:r>
      <w:r w:rsidR="003420E1">
        <w:rPr>
          <w:rFonts w:ascii="Times New Roman" w:hAnsi="Times New Roman" w:cs="Times New Roman"/>
          <w:sz w:val="24"/>
          <w:szCs w:val="24"/>
          <w:lang w:val="sr-Latn-CS"/>
        </w:rPr>
        <w:t>irektoric</w:t>
      </w:r>
      <w:r w:rsidR="0002622E">
        <w:rPr>
          <w:rFonts w:ascii="Times New Roman" w:hAnsi="Times New Roman" w:cs="Times New Roman"/>
          <w:sz w:val="24"/>
          <w:szCs w:val="24"/>
          <w:lang w:val="sr-Latn-CS"/>
        </w:rPr>
        <w:t>e</w:t>
      </w:r>
    </w:p>
    <w:p w:rsidR="003420E1" w:rsidRPr="00D30039" w:rsidRDefault="003420E1" w:rsidP="00213738">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Snežana Obradović</w:t>
      </w:r>
      <w:r w:rsidR="0042136B">
        <w:rPr>
          <w:rFonts w:ascii="Times New Roman" w:hAnsi="Times New Roman" w:cs="Times New Roman"/>
          <w:sz w:val="24"/>
          <w:szCs w:val="24"/>
          <w:lang w:val="sr-Latn-CS"/>
        </w:rPr>
        <w:t xml:space="preserve">                                                               </w:t>
      </w:r>
      <w:r w:rsidR="0002622E">
        <w:rPr>
          <w:rFonts w:ascii="Times New Roman" w:hAnsi="Times New Roman" w:cs="Times New Roman"/>
          <w:sz w:val="24"/>
          <w:szCs w:val="24"/>
          <w:lang w:val="sr-Latn-CS"/>
        </w:rPr>
        <w:t xml:space="preserve">   </w:t>
      </w:r>
      <w:r w:rsidR="0042136B">
        <w:rPr>
          <w:rFonts w:ascii="Times New Roman" w:hAnsi="Times New Roman" w:cs="Times New Roman"/>
          <w:sz w:val="24"/>
          <w:szCs w:val="24"/>
          <w:lang w:val="sr-Latn-CS"/>
        </w:rPr>
        <w:t xml:space="preserve">     Nataša Vojinović</w:t>
      </w:r>
    </w:p>
    <w:p w:rsidR="00213738" w:rsidRDefault="00213738" w:rsidP="00D30039">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p>
    <w:p w:rsidR="00D30039" w:rsidRPr="00D30039" w:rsidRDefault="00D30039" w:rsidP="00D30039">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p>
    <w:p w:rsidR="00D30039" w:rsidRPr="00D30039" w:rsidRDefault="00D30039" w:rsidP="00D30039">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r w:rsidRPr="00D30039">
        <w:rPr>
          <w:rFonts w:ascii="Times New Roman" w:hAnsi="Times New Roman" w:cs="Times New Roman"/>
          <w:sz w:val="24"/>
          <w:szCs w:val="24"/>
          <w:lang w:val="sr-Latn-CS"/>
        </w:rPr>
        <w:t>______________________</w:t>
      </w:r>
      <w:r w:rsidRPr="00D30039">
        <w:rPr>
          <w:rFonts w:ascii="Times New Roman" w:hAnsi="Times New Roman" w:cs="Times New Roman"/>
          <w:sz w:val="24"/>
          <w:szCs w:val="24"/>
          <w:lang w:val="sr-Latn-CS"/>
        </w:rPr>
        <w:tab/>
        <w:t xml:space="preserve"> M.P.            </w:t>
      </w:r>
      <w:r w:rsidRPr="00D30039">
        <w:rPr>
          <w:rFonts w:ascii="Times New Roman" w:hAnsi="Times New Roman" w:cs="Times New Roman"/>
          <w:sz w:val="24"/>
          <w:szCs w:val="24"/>
          <w:lang w:val="sr-Latn-CS"/>
        </w:rPr>
        <w:tab/>
        <w:t xml:space="preserve">______________________________    </w:t>
      </w:r>
    </w:p>
    <w:p w:rsidR="00D30039" w:rsidRPr="00D30039" w:rsidRDefault="00D30039" w:rsidP="00D30039">
      <w:pPr>
        <w:spacing w:after="0"/>
        <w:jc w:val="both"/>
        <w:rPr>
          <w:rFonts w:ascii="Times New Roman" w:hAnsi="Times New Roman" w:cs="Times New Roman"/>
          <w:sz w:val="24"/>
          <w:szCs w:val="24"/>
        </w:rPr>
      </w:pPr>
    </w:p>
    <w:p w:rsidR="00D30039" w:rsidRPr="00D30039" w:rsidRDefault="00D30039" w:rsidP="00D30039">
      <w:pPr>
        <w:spacing w:after="0"/>
        <w:jc w:val="both"/>
        <w:rPr>
          <w:rFonts w:ascii="Times New Roman" w:hAnsi="Times New Roman" w:cs="Times New Roman"/>
          <w:sz w:val="24"/>
          <w:szCs w:val="24"/>
        </w:rPr>
      </w:pPr>
    </w:p>
    <w:p w:rsidR="00D30039" w:rsidRDefault="00D30039" w:rsidP="00D30039">
      <w:pPr>
        <w:spacing w:after="0"/>
        <w:jc w:val="both"/>
        <w:rPr>
          <w:rFonts w:ascii="Times New Roman" w:hAnsi="Times New Roman" w:cs="Times New Roman"/>
          <w:sz w:val="24"/>
          <w:szCs w:val="24"/>
        </w:rPr>
      </w:pPr>
    </w:p>
    <w:p w:rsidR="00C535FB" w:rsidRDefault="00C535FB" w:rsidP="00D30039">
      <w:pPr>
        <w:spacing w:after="0"/>
        <w:jc w:val="both"/>
        <w:rPr>
          <w:rFonts w:ascii="Times New Roman" w:hAnsi="Times New Roman" w:cs="Times New Roman"/>
          <w:sz w:val="24"/>
          <w:szCs w:val="24"/>
        </w:rPr>
      </w:pPr>
    </w:p>
    <w:p w:rsidR="00C535FB" w:rsidRDefault="00C535FB" w:rsidP="00D30039">
      <w:pPr>
        <w:spacing w:after="0"/>
        <w:jc w:val="both"/>
        <w:rPr>
          <w:rFonts w:ascii="Times New Roman" w:hAnsi="Times New Roman" w:cs="Times New Roman"/>
          <w:sz w:val="24"/>
          <w:szCs w:val="24"/>
        </w:rPr>
      </w:pPr>
    </w:p>
    <w:p w:rsidR="00C535FB" w:rsidRDefault="00C535FB" w:rsidP="00D30039">
      <w:pPr>
        <w:spacing w:after="0"/>
        <w:jc w:val="both"/>
        <w:rPr>
          <w:rFonts w:ascii="Times New Roman" w:hAnsi="Times New Roman" w:cs="Times New Roman"/>
          <w:sz w:val="24"/>
          <w:szCs w:val="24"/>
        </w:rPr>
      </w:pPr>
    </w:p>
    <w:p w:rsidR="00C535FB" w:rsidRDefault="00C535FB" w:rsidP="00D30039">
      <w:pPr>
        <w:spacing w:after="0"/>
        <w:jc w:val="both"/>
        <w:rPr>
          <w:rFonts w:ascii="Times New Roman" w:hAnsi="Times New Roman" w:cs="Times New Roman"/>
          <w:sz w:val="24"/>
          <w:szCs w:val="24"/>
        </w:rPr>
      </w:pPr>
    </w:p>
    <w:p w:rsidR="00C535FB" w:rsidRDefault="00C535FB" w:rsidP="00D30039">
      <w:pPr>
        <w:spacing w:after="0"/>
        <w:jc w:val="both"/>
        <w:rPr>
          <w:rFonts w:ascii="Times New Roman" w:hAnsi="Times New Roman" w:cs="Times New Roman"/>
          <w:sz w:val="24"/>
          <w:szCs w:val="24"/>
        </w:rPr>
      </w:pPr>
    </w:p>
    <w:p w:rsidR="00C535FB" w:rsidRDefault="00C535FB" w:rsidP="00D30039">
      <w:pPr>
        <w:spacing w:after="0"/>
        <w:jc w:val="both"/>
        <w:rPr>
          <w:rFonts w:ascii="Times New Roman" w:hAnsi="Times New Roman" w:cs="Times New Roman"/>
          <w:sz w:val="24"/>
          <w:szCs w:val="24"/>
        </w:rPr>
      </w:pPr>
    </w:p>
    <w:p w:rsidR="00C535FB" w:rsidRDefault="00C535FB" w:rsidP="00D30039">
      <w:pPr>
        <w:spacing w:after="0"/>
        <w:jc w:val="both"/>
        <w:rPr>
          <w:rFonts w:ascii="Times New Roman" w:hAnsi="Times New Roman" w:cs="Times New Roman"/>
          <w:sz w:val="24"/>
          <w:szCs w:val="24"/>
        </w:rPr>
      </w:pPr>
    </w:p>
    <w:p w:rsidR="00C535FB" w:rsidRDefault="00C535FB" w:rsidP="00D30039">
      <w:pPr>
        <w:spacing w:after="0"/>
        <w:jc w:val="both"/>
        <w:rPr>
          <w:rFonts w:ascii="Times New Roman" w:hAnsi="Times New Roman" w:cs="Times New Roman"/>
          <w:sz w:val="24"/>
          <w:szCs w:val="24"/>
        </w:rPr>
      </w:pPr>
    </w:p>
    <w:p w:rsidR="00C535FB" w:rsidRDefault="00C535FB" w:rsidP="00D30039">
      <w:pPr>
        <w:spacing w:after="0"/>
        <w:jc w:val="both"/>
        <w:rPr>
          <w:rFonts w:ascii="Times New Roman" w:hAnsi="Times New Roman" w:cs="Times New Roman"/>
          <w:sz w:val="24"/>
          <w:szCs w:val="24"/>
        </w:rPr>
      </w:pPr>
    </w:p>
    <w:p w:rsidR="00C535FB" w:rsidRDefault="00C535FB" w:rsidP="00D30039">
      <w:pPr>
        <w:spacing w:after="0"/>
        <w:jc w:val="both"/>
        <w:rPr>
          <w:rFonts w:ascii="Times New Roman" w:hAnsi="Times New Roman" w:cs="Times New Roman"/>
          <w:sz w:val="24"/>
          <w:szCs w:val="24"/>
        </w:rPr>
      </w:pPr>
    </w:p>
    <w:p w:rsidR="00C535FB" w:rsidRDefault="00C535FB" w:rsidP="00D30039">
      <w:pPr>
        <w:spacing w:after="0"/>
        <w:jc w:val="both"/>
        <w:rPr>
          <w:rFonts w:ascii="Times New Roman" w:hAnsi="Times New Roman" w:cs="Times New Roman"/>
          <w:sz w:val="24"/>
          <w:szCs w:val="24"/>
        </w:rPr>
      </w:pPr>
    </w:p>
    <w:p w:rsidR="00C535FB" w:rsidRDefault="00C535FB" w:rsidP="00D30039">
      <w:pPr>
        <w:spacing w:after="0"/>
        <w:jc w:val="both"/>
        <w:rPr>
          <w:rFonts w:ascii="Times New Roman" w:hAnsi="Times New Roman" w:cs="Times New Roman"/>
          <w:sz w:val="24"/>
          <w:szCs w:val="24"/>
        </w:rPr>
      </w:pPr>
    </w:p>
    <w:p w:rsidR="00C535FB" w:rsidRDefault="00C535FB" w:rsidP="00D30039">
      <w:pPr>
        <w:spacing w:after="0"/>
        <w:jc w:val="both"/>
        <w:rPr>
          <w:rFonts w:ascii="Times New Roman" w:hAnsi="Times New Roman" w:cs="Times New Roman"/>
          <w:sz w:val="24"/>
          <w:szCs w:val="24"/>
        </w:rPr>
      </w:pPr>
    </w:p>
    <w:p w:rsidR="00C535FB" w:rsidRDefault="00C535FB" w:rsidP="00D30039">
      <w:pPr>
        <w:spacing w:after="0"/>
        <w:jc w:val="both"/>
        <w:rPr>
          <w:rFonts w:ascii="Times New Roman" w:hAnsi="Times New Roman" w:cs="Times New Roman"/>
          <w:sz w:val="24"/>
          <w:szCs w:val="24"/>
        </w:rPr>
      </w:pPr>
    </w:p>
    <w:p w:rsidR="002C4B1B" w:rsidRDefault="002C4B1B" w:rsidP="00D30039">
      <w:pPr>
        <w:spacing w:after="0"/>
        <w:jc w:val="both"/>
        <w:rPr>
          <w:rFonts w:ascii="Times New Roman" w:hAnsi="Times New Roman" w:cs="Times New Roman"/>
          <w:sz w:val="24"/>
          <w:szCs w:val="24"/>
        </w:rPr>
      </w:pPr>
    </w:p>
    <w:p w:rsidR="00C535FB" w:rsidRDefault="00C535FB" w:rsidP="00D30039">
      <w:pPr>
        <w:spacing w:after="0"/>
        <w:jc w:val="both"/>
        <w:rPr>
          <w:rFonts w:ascii="Times New Roman" w:hAnsi="Times New Roman" w:cs="Times New Roman"/>
          <w:sz w:val="24"/>
          <w:szCs w:val="24"/>
        </w:rPr>
      </w:pPr>
    </w:p>
    <w:p w:rsidR="00C535FB" w:rsidRDefault="00C535FB" w:rsidP="00D30039">
      <w:pPr>
        <w:spacing w:after="0"/>
        <w:jc w:val="both"/>
        <w:rPr>
          <w:rFonts w:ascii="Times New Roman" w:hAnsi="Times New Roman" w:cs="Times New Roman"/>
          <w:sz w:val="24"/>
          <w:szCs w:val="24"/>
        </w:rPr>
      </w:pPr>
    </w:p>
    <w:p w:rsidR="00A936D1" w:rsidRDefault="00A936D1" w:rsidP="00D30039">
      <w:pPr>
        <w:spacing w:after="0"/>
        <w:jc w:val="both"/>
        <w:rPr>
          <w:rFonts w:ascii="Times New Roman" w:hAnsi="Times New Roman" w:cs="Times New Roman"/>
          <w:sz w:val="24"/>
          <w:szCs w:val="24"/>
        </w:rPr>
      </w:pPr>
    </w:p>
    <w:p w:rsidR="00A936D1" w:rsidRDefault="00A936D1" w:rsidP="00D30039">
      <w:pPr>
        <w:spacing w:after="0"/>
        <w:jc w:val="both"/>
        <w:rPr>
          <w:rFonts w:ascii="Times New Roman" w:hAnsi="Times New Roman" w:cs="Times New Roman"/>
          <w:sz w:val="24"/>
          <w:szCs w:val="24"/>
        </w:rPr>
      </w:pPr>
    </w:p>
    <w:p w:rsidR="0002622E" w:rsidRDefault="0002622E" w:rsidP="00D30039">
      <w:pPr>
        <w:spacing w:after="0"/>
        <w:jc w:val="both"/>
        <w:rPr>
          <w:rFonts w:ascii="Times New Roman" w:hAnsi="Times New Roman" w:cs="Times New Roman"/>
          <w:sz w:val="24"/>
          <w:szCs w:val="24"/>
        </w:rPr>
      </w:pPr>
    </w:p>
    <w:p w:rsidR="00FF458D" w:rsidRPr="00D30039" w:rsidRDefault="00FF458D" w:rsidP="00D30039">
      <w:pPr>
        <w:spacing w:after="0"/>
        <w:jc w:val="both"/>
        <w:rPr>
          <w:rFonts w:ascii="Times New Roman" w:hAnsi="Times New Roman" w:cs="Times New Roman"/>
          <w:sz w:val="24"/>
          <w:szCs w:val="24"/>
        </w:rPr>
      </w:pPr>
    </w:p>
    <w:p w:rsidR="00D30039" w:rsidRDefault="00D30039" w:rsidP="00D30039">
      <w:pPr>
        <w:spacing w:after="0"/>
        <w:jc w:val="both"/>
        <w:rPr>
          <w:rFonts w:ascii="Times New Roman" w:hAnsi="Times New Roman" w:cs="Times New Roman"/>
          <w:sz w:val="24"/>
          <w:szCs w:val="24"/>
        </w:rPr>
      </w:pPr>
    </w:p>
    <w:p w:rsidR="00D30039" w:rsidRPr="00D30039" w:rsidRDefault="00D30039" w:rsidP="00D30039">
      <w:pPr>
        <w:tabs>
          <w:tab w:val="center" w:leader="underscore" w:pos="5387"/>
          <w:tab w:val="left" w:pos="5954"/>
          <w:tab w:val="right" w:pos="9639"/>
        </w:tabs>
        <w:spacing w:after="0" w:line="240" w:lineRule="auto"/>
        <w:rPr>
          <w:rFonts w:ascii="Times New Roman" w:eastAsia="PMingLiU" w:hAnsi="Times New Roman" w:cs="Times New Roman"/>
          <w:color w:val="000000"/>
          <w:sz w:val="24"/>
          <w:szCs w:val="24"/>
          <w:lang w:val="pl-PL" w:eastAsia="zh-TW"/>
        </w:rPr>
      </w:pPr>
    </w:p>
    <w:p w:rsidR="00C40F8B" w:rsidRPr="00C40F8B" w:rsidRDefault="00C40F8B" w:rsidP="00C40F8B">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0" w:name="_Toc416180135"/>
      <w:r w:rsidRPr="00C40F8B">
        <w:rPr>
          <w:rFonts w:ascii="Times New Roman" w:eastAsia="PMingLiU" w:hAnsi="Times New Roman" w:cs="Times New Roman"/>
          <w:b/>
          <w:bCs/>
          <w:color w:val="000000"/>
          <w:sz w:val="28"/>
          <w:szCs w:val="28"/>
        </w:rPr>
        <w:lastRenderedPageBreak/>
        <w:t>IZJAVA NARUČIOCA DA ĆE UREDNO IZMIRIVATI OBAVEZE PREMA IZABRANOM PONUĐAČU</w:t>
      </w:r>
      <w:r w:rsidRPr="00C40F8B">
        <w:rPr>
          <w:rFonts w:ascii="Times New Roman" w:eastAsia="PMingLiU" w:hAnsi="Times New Roman" w:cs="Times New Roman"/>
          <w:b/>
          <w:bCs/>
          <w:color w:val="000000"/>
          <w:sz w:val="28"/>
          <w:szCs w:val="28"/>
          <w:vertAlign w:val="superscript"/>
        </w:rPr>
        <w:footnoteReference w:id="1"/>
      </w:r>
      <w:bookmarkEnd w:id="0"/>
    </w:p>
    <w:p w:rsidR="00C40F8B" w:rsidRPr="00C40F8B" w:rsidRDefault="00C40F8B" w:rsidP="00C40F8B">
      <w:pPr>
        <w:tabs>
          <w:tab w:val="left" w:pos="1950"/>
        </w:tabs>
        <w:spacing w:after="200" w:line="276" w:lineRule="auto"/>
        <w:rPr>
          <w:rFonts w:ascii="Times New Roman" w:eastAsia="Calibri" w:hAnsi="Times New Roman" w:cs="Times New Roman"/>
          <w:color w:val="000000"/>
        </w:rPr>
      </w:pPr>
    </w:p>
    <w:p w:rsidR="00C40F8B" w:rsidRPr="00C40F8B" w:rsidRDefault="00C62DFF" w:rsidP="00C40F8B">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Uprava</w:t>
      </w:r>
      <w:r w:rsidR="00852EA0">
        <w:rPr>
          <w:rFonts w:ascii="Times New Roman" w:eastAsia="Calibri" w:hAnsi="Times New Roman" w:cs="Times New Roman"/>
          <w:color w:val="000000"/>
          <w:sz w:val="24"/>
          <w:szCs w:val="24"/>
          <w:lang w:val="pl-PL"/>
        </w:rPr>
        <w:t xml:space="preserve"> </w:t>
      </w:r>
      <w:r w:rsidR="00C40F8B" w:rsidRPr="00C40F8B">
        <w:rPr>
          <w:rFonts w:ascii="Times New Roman" w:eastAsia="Calibri" w:hAnsi="Times New Roman" w:cs="Times New Roman"/>
          <w:color w:val="000000"/>
          <w:sz w:val="24"/>
          <w:szCs w:val="24"/>
          <w:lang w:val="pl-PL"/>
        </w:rPr>
        <w:t>za statistiku</w:t>
      </w:r>
    </w:p>
    <w:p w:rsidR="00C40F8B" w:rsidRPr="00C40F8B" w:rsidRDefault="00C40F8B" w:rsidP="00C40F8B">
      <w:pPr>
        <w:tabs>
          <w:tab w:val="right" w:pos="3402"/>
        </w:tabs>
        <w:spacing w:after="0" w:line="240" w:lineRule="auto"/>
        <w:jc w:val="both"/>
        <w:rPr>
          <w:rFonts w:ascii="Times New Roman" w:eastAsia="Calibri" w:hAnsi="Times New Roman" w:cs="Times New Roman"/>
          <w:color w:val="000000"/>
          <w:sz w:val="24"/>
          <w:szCs w:val="24"/>
          <w:lang w:val="pl-PL"/>
        </w:rPr>
      </w:pPr>
      <w:r w:rsidRPr="00C40F8B">
        <w:rPr>
          <w:rFonts w:ascii="Times New Roman" w:eastAsia="Calibri" w:hAnsi="Times New Roman" w:cs="Times New Roman"/>
          <w:color w:val="000000"/>
          <w:sz w:val="24"/>
          <w:szCs w:val="24"/>
          <w:lang w:val="pl-PL"/>
        </w:rPr>
        <w:t xml:space="preserve">Broj: </w:t>
      </w:r>
      <w:r w:rsidR="002C4B1B">
        <w:rPr>
          <w:rFonts w:ascii="Arial" w:hAnsi="Arial" w:cs="Arial"/>
          <w:bCs/>
          <w:lang w:val="hr-HR"/>
        </w:rPr>
        <w:t>10</w:t>
      </w:r>
      <w:r w:rsidR="002C4B1B" w:rsidRPr="00D71165">
        <w:rPr>
          <w:rFonts w:ascii="Arial" w:hAnsi="Arial" w:cs="Arial"/>
          <w:bCs/>
          <w:lang w:val="hr-HR"/>
        </w:rPr>
        <w:t xml:space="preserve"> – 426/20 -</w:t>
      </w:r>
      <w:r w:rsidR="009C00A8">
        <w:rPr>
          <w:rFonts w:ascii="Arial" w:hAnsi="Arial" w:cs="Arial"/>
          <w:bCs/>
          <w:lang w:val="hr-HR"/>
        </w:rPr>
        <w:t>2063/3</w:t>
      </w:r>
    </w:p>
    <w:p w:rsidR="00C40F8B" w:rsidRPr="00C40F8B" w:rsidRDefault="00C40F8B" w:rsidP="00C40F8B">
      <w:pPr>
        <w:tabs>
          <w:tab w:val="right" w:pos="3402"/>
        </w:tabs>
        <w:spacing w:after="0" w:line="240" w:lineRule="auto"/>
        <w:jc w:val="both"/>
        <w:rPr>
          <w:rFonts w:ascii="Times New Roman" w:eastAsia="Calibri" w:hAnsi="Times New Roman" w:cs="Times New Roman"/>
          <w:color w:val="000000"/>
          <w:sz w:val="24"/>
          <w:szCs w:val="24"/>
          <w:lang w:val="pl-PL"/>
        </w:rPr>
      </w:pPr>
      <w:r w:rsidRPr="00C40F8B">
        <w:rPr>
          <w:rFonts w:ascii="Times New Roman" w:eastAsia="Calibri" w:hAnsi="Times New Roman" w:cs="Times New Roman"/>
          <w:color w:val="000000"/>
          <w:sz w:val="24"/>
          <w:szCs w:val="24"/>
          <w:lang w:val="pl-PL"/>
        </w:rPr>
        <w:t>Mjesto i datum: Podgorica,</w:t>
      </w:r>
      <w:r w:rsidR="002C4B1B">
        <w:rPr>
          <w:rFonts w:ascii="Times New Roman" w:eastAsia="Calibri" w:hAnsi="Times New Roman" w:cs="Times New Roman"/>
          <w:color w:val="000000"/>
          <w:sz w:val="24"/>
          <w:szCs w:val="24"/>
          <w:lang w:val="pl-PL"/>
        </w:rPr>
        <w:t xml:space="preserve"> </w:t>
      </w:r>
      <w:r w:rsidR="009C00A8">
        <w:rPr>
          <w:rFonts w:ascii="Times New Roman" w:eastAsia="Calibri" w:hAnsi="Times New Roman" w:cs="Times New Roman"/>
          <w:color w:val="000000"/>
          <w:sz w:val="24"/>
          <w:szCs w:val="24"/>
          <w:lang w:val="pl-PL"/>
        </w:rPr>
        <w:t>03</w:t>
      </w:r>
      <w:r w:rsidRPr="00C40F8B">
        <w:rPr>
          <w:rFonts w:ascii="Times New Roman" w:eastAsia="Calibri" w:hAnsi="Times New Roman" w:cs="Times New Roman"/>
          <w:color w:val="000000"/>
          <w:sz w:val="24"/>
          <w:szCs w:val="24"/>
          <w:lang w:val="pl-PL"/>
        </w:rPr>
        <w:t>.</w:t>
      </w:r>
      <w:r w:rsidR="00A936D1">
        <w:rPr>
          <w:rFonts w:ascii="Times New Roman" w:eastAsia="Calibri" w:hAnsi="Times New Roman" w:cs="Times New Roman"/>
          <w:color w:val="000000"/>
          <w:sz w:val="24"/>
          <w:szCs w:val="24"/>
          <w:lang w:val="pl-PL"/>
        </w:rPr>
        <w:t>07</w:t>
      </w:r>
      <w:r w:rsidR="002C4B1B">
        <w:rPr>
          <w:rFonts w:ascii="Times New Roman" w:eastAsia="Calibri" w:hAnsi="Times New Roman" w:cs="Times New Roman"/>
          <w:color w:val="000000"/>
          <w:sz w:val="24"/>
          <w:szCs w:val="24"/>
          <w:lang w:val="pl-PL"/>
        </w:rPr>
        <w:t xml:space="preserve"> </w:t>
      </w:r>
      <w:r w:rsidRPr="00C40F8B">
        <w:rPr>
          <w:rFonts w:ascii="Times New Roman" w:eastAsia="Calibri" w:hAnsi="Times New Roman" w:cs="Times New Roman"/>
          <w:color w:val="000000"/>
          <w:sz w:val="24"/>
          <w:szCs w:val="24"/>
          <w:lang w:val="pl-PL"/>
        </w:rPr>
        <w:t>.20</w:t>
      </w:r>
      <w:r w:rsidR="00C62DFF">
        <w:rPr>
          <w:rFonts w:ascii="Times New Roman" w:eastAsia="Calibri" w:hAnsi="Times New Roman" w:cs="Times New Roman"/>
          <w:color w:val="000000"/>
          <w:sz w:val="24"/>
          <w:szCs w:val="24"/>
          <w:lang w:val="pl-PL"/>
        </w:rPr>
        <w:t>20</w:t>
      </w:r>
      <w:r w:rsidRPr="00C40F8B">
        <w:rPr>
          <w:rFonts w:ascii="Times New Roman" w:eastAsia="Calibri" w:hAnsi="Times New Roman" w:cs="Times New Roman"/>
          <w:color w:val="000000"/>
          <w:sz w:val="24"/>
          <w:szCs w:val="24"/>
          <w:lang w:val="pl-PL"/>
        </w:rPr>
        <w:t>. godine</w:t>
      </w: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pl-PL"/>
        </w:rPr>
      </w:pP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pl-PL"/>
        </w:rPr>
      </w:pPr>
    </w:p>
    <w:p w:rsidR="00C40F8B" w:rsidRPr="00C40F8B" w:rsidRDefault="00C40F8B" w:rsidP="00C40F8B">
      <w:pPr>
        <w:spacing w:after="0" w:line="240" w:lineRule="auto"/>
        <w:ind w:firstLine="567"/>
        <w:jc w:val="both"/>
        <w:rPr>
          <w:rFonts w:ascii="Times New Roman" w:eastAsia="Calibri" w:hAnsi="Times New Roman" w:cs="Times New Roman"/>
          <w:color w:val="000000"/>
          <w:lang w:val="pl-PL"/>
        </w:rPr>
      </w:pPr>
      <w:r w:rsidRPr="00C40F8B">
        <w:rPr>
          <w:rFonts w:ascii="Times New Roman" w:eastAsia="Calibri" w:hAnsi="Times New Roman" w:cs="Times New Roman"/>
          <w:color w:val="000000"/>
          <w:sz w:val="24"/>
          <w:szCs w:val="24"/>
          <w:lang w:val="pl-PL"/>
        </w:rPr>
        <w:t xml:space="preserve">U skladu sa članom 49 stav 1 tačka 3 Zakona o javnim nabavkama („Službeni list CG”, br.42/11, 57/14, 28/15 i 42/17) </w:t>
      </w:r>
      <w:r w:rsidR="0002622E">
        <w:rPr>
          <w:rFonts w:ascii="Times New Roman" w:eastAsia="Calibri" w:hAnsi="Times New Roman" w:cs="Times New Roman"/>
          <w:color w:val="000000"/>
          <w:sz w:val="24"/>
          <w:szCs w:val="24"/>
          <w:lang w:val="pl-PL"/>
        </w:rPr>
        <w:t xml:space="preserve">pomoćnica </w:t>
      </w:r>
      <w:r w:rsidRPr="00C40F8B">
        <w:rPr>
          <w:rFonts w:ascii="Times New Roman" w:eastAsia="Calibri" w:hAnsi="Times New Roman" w:cs="Times New Roman"/>
          <w:color w:val="000000"/>
          <w:sz w:val="24"/>
          <w:szCs w:val="24"/>
          <w:lang w:val="pl-PL"/>
        </w:rPr>
        <w:t>direktoric</w:t>
      </w:r>
      <w:r w:rsidR="0002622E">
        <w:rPr>
          <w:rFonts w:ascii="Times New Roman" w:eastAsia="Calibri" w:hAnsi="Times New Roman" w:cs="Times New Roman"/>
          <w:color w:val="000000"/>
          <w:sz w:val="24"/>
          <w:szCs w:val="24"/>
          <w:lang w:val="pl-PL"/>
        </w:rPr>
        <w:t>e</w:t>
      </w:r>
      <w:r w:rsidRPr="00C40F8B">
        <w:rPr>
          <w:rFonts w:ascii="Times New Roman" w:eastAsia="Calibri" w:hAnsi="Times New Roman" w:cs="Times New Roman"/>
          <w:color w:val="000000"/>
          <w:sz w:val="24"/>
          <w:szCs w:val="24"/>
          <w:lang w:val="pl-PL"/>
        </w:rPr>
        <w:t xml:space="preserve">, </w:t>
      </w:r>
      <w:r w:rsidR="0002622E">
        <w:rPr>
          <w:rFonts w:ascii="Times New Roman" w:eastAsia="Calibri" w:hAnsi="Times New Roman" w:cs="Times New Roman"/>
          <w:color w:val="000000"/>
          <w:sz w:val="24"/>
          <w:szCs w:val="24"/>
          <w:lang w:val="pl-PL"/>
        </w:rPr>
        <w:t>Nataša Vojinović</w:t>
      </w:r>
      <w:r w:rsidRPr="00C40F8B">
        <w:rPr>
          <w:rFonts w:ascii="Times New Roman" w:eastAsia="Calibri" w:hAnsi="Times New Roman" w:cs="Times New Roman"/>
          <w:color w:val="000000"/>
          <w:sz w:val="24"/>
          <w:szCs w:val="24"/>
          <w:lang w:val="pl-PL"/>
        </w:rPr>
        <w:t xml:space="preserve">, kao ovlašćeno lice </w:t>
      </w:r>
      <w:r w:rsidR="00852EA0">
        <w:rPr>
          <w:rFonts w:ascii="Times New Roman" w:eastAsia="Calibri" w:hAnsi="Times New Roman" w:cs="Times New Roman"/>
          <w:color w:val="000000"/>
          <w:sz w:val="24"/>
          <w:szCs w:val="24"/>
          <w:lang w:val="pl-PL"/>
        </w:rPr>
        <w:t>Uprav</w:t>
      </w:r>
      <w:r w:rsidRPr="00C40F8B">
        <w:rPr>
          <w:rFonts w:ascii="Times New Roman" w:eastAsia="Calibri" w:hAnsi="Times New Roman" w:cs="Times New Roman"/>
          <w:color w:val="000000"/>
          <w:sz w:val="24"/>
          <w:szCs w:val="24"/>
          <w:lang w:val="pl-PL"/>
        </w:rPr>
        <w:t>a za statistiku,daje</w:t>
      </w: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pl-PL"/>
        </w:rPr>
      </w:pP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pl-PL"/>
        </w:rPr>
      </w:pPr>
    </w:p>
    <w:p w:rsidR="00C40F8B" w:rsidRPr="00C40F8B" w:rsidRDefault="00C40F8B" w:rsidP="00C40F8B">
      <w:pPr>
        <w:spacing w:after="0" w:line="240" w:lineRule="auto"/>
        <w:jc w:val="center"/>
        <w:rPr>
          <w:rFonts w:ascii="Times New Roman" w:eastAsia="Calibri" w:hAnsi="Times New Roman" w:cs="Times New Roman"/>
          <w:b/>
          <w:bCs/>
          <w:color w:val="000000"/>
          <w:sz w:val="32"/>
          <w:szCs w:val="32"/>
          <w:lang w:val="pl-PL"/>
        </w:rPr>
      </w:pPr>
      <w:r w:rsidRPr="00C40F8B">
        <w:rPr>
          <w:rFonts w:ascii="Times New Roman" w:eastAsia="Calibri" w:hAnsi="Times New Roman" w:cs="Times New Roman"/>
          <w:b/>
          <w:bCs/>
          <w:color w:val="000000"/>
          <w:sz w:val="32"/>
          <w:szCs w:val="32"/>
          <w:lang w:val="pl-PL"/>
        </w:rPr>
        <w:t>I z j a v u</w:t>
      </w: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pl-PL"/>
        </w:rPr>
      </w:pP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pl-PL"/>
        </w:rPr>
      </w:pP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pl-PL"/>
        </w:rPr>
      </w:pPr>
      <w:r w:rsidRPr="00C40F8B">
        <w:rPr>
          <w:rFonts w:ascii="Times New Roman" w:eastAsia="Calibri" w:hAnsi="Times New Roman" w:cs="Times New Roman"/>
          <w:color w:val="000000"/>
          <w:sz w:val="24"/>
          <w:szCs w:val="24"/>
          <w:lang w:val="pl-PL"/>
        </w:rPr>
        <w:t xml:space="preserve">da će </w:t>
      </w:r>
      <w:r w:rsidR="00C62DFF">
        <w:rPr>
          <w:rFonts w:ascii="Times New Roman" w:eastAsia="Calibri" w:hAnsi="Times New Roman" w:cs="Times New Roman"/>
          <w:color w:val="000000"/>
          <w:sz w:val="24"/>
          <w:szCs w:val="24"/>
          <w:lang w:val="pl-PL"/>
        </w:rPr>
        <w:t>Uprava</w:t>
      </w:r>
      <w:r w:rsidRPr="00C40F8B">
        <w:rPr>
          <w:rFonts w:ascii="Times New Roman" w:eastAsia="Calibri" w:hAnsi="Times New Roman" w:cs="Times New Roman"/>
          <w:color w:val="000000"/>
          <w:sz w:val="24"/>
          <w:szCs w:val="24"/>
          <w:lang w:val="pl-PL"/>
        </w:rPr>
        <w:t xml:space="preserve"> za statistiku, shodno </w:t>
      </w:r>
      <w:r>
        <w:rPr>
          <w:rFonts w:ascii="Times New Roman" w:eastAsia="Calibri" w:hAnsi="Times New Roman" w:cs="Times New Roman"/>
          <w:color w:val="000000"/>
          <w:sz w:val="24"/>
          <w:szCs w:val="24"/>
          <w:lang w:val="pl-PL"/>
        </w:rPr>
        <w:t>p</w:t>
      </w:r>
      <w:r w:rsidRPr="00C40F8B">
        <w:rPr>
          <w:rFonts w:ascii="Times New Roman" w:eastAsia="Calibri" w:hAnsi="Times New Roman" w:cs="Times New Roman"/>
          <w:color w:val="000000"/>
          <w:sz w:val="24"/>
          <w:szCs w:val="24"/>
          <w:lang w:val="pl-PL"/>
        </w:rPr>
        <w:t xml:space="preserve">lanu javnih nabavki broj: </w:t>
      </w:r>
      <w:r w:rsidR="009F24E8">
        <w:rPr>
          <w:rFonts w:ascii="Times New Roman" w:hAnsi="Times New Roman" w:cs="Times New Roman"/>
          <w:color w:val="000000"/>
          <w:sz w:val="24"/>
          <w:szCs w:val="24"/>
          <w:lang w:val="pl-PL"/>
        </w:rPr>
        <w:t>01-195</w:t>
      </w:r>
      <w:r w:rsidR="009F24E8" w:rsidRPr="00852493">
        <w:rPr>
          <w:rFonts w:ascii="Times New Roman" w:hAnsi="Times New Roman" w:cs="Times New Roman"/>
          <w:color w:val="000000"/>
          <w:sz w:val="24"/>
          <w:szCs w:val="24"/>
          <w:lang w:val="pl-PL"/>
        </w:rPr>
        <w:t xml:space="preserve"> od </w:t>
      </w:r>
      <w:r w:rsidR="009F24E8">
        <w:rPr>
          <w:rFonts w:ascii="Times New Roman" w:hAnsi="Times New Roman" w:cs="Times New Roman"/>
          <w:color w:val="000000"/>
          <w:sz w:val="24"/>
          <w:szCs w:val="24"/>
          <w:lang w:val="pl-PL"/>
        </w:rPr>
        <w:t>23.01.2020.</w:t>
      </w:r>
      <w:r w:rsidR="009F24E8" w:rsidRPr="00852493">
        <w:rPr>
          <w:rFonts w:ascii="Times New Roman" w:hAnsi="Times New Roman" w:cs="Times New Roman"/>
          <w:color w:val="000000"/>
          <w:sz w:val="24"/>
          <w:szCs w:val="24"/>
          <w:lang w:val="pl-PL"/>
        </w:rPr>
        <w:t xml:space="preserve"> godine, saglasnosti </w:t>
      </w:r>
      <w:r w:rsidR="009F24E8" w:rsidRPr="000A37DF">
        <w:rPr>
          <w:rFonts w:ascii="Times New Roman" w:hAnsi="Times New Roman" w:cs="Times New Roman"/>
          <w:iCs/>
          <w:color w:val="000000"/>
          <w:sz w:val="24"/>
          <w:szCs w:val="24"/>
          <w:lang w:val="pl-PL"/>
        </w:rPr>
        <w:t>Ministarstva finansija</w:t>
      </w:r>
      <w:r w:rsidR="009F24E8">
        <w:rPr>
          <w:rFonts w:ascii="Times New Roman" w:hAnsi="Times New Roman" w:cs="Times New Roman"/>
          <w:iCs/>
          <w:color w:val="000000"/>
          <w:sz w:val="24"/>
          <w:szCs w:val="24"/>
        </w:rPr>
        <w:t>na plan javnih nabavki</w:t>
      </w:r>
      <w:r w:rsidR="009F24E8" w:rsidRPr="000A37DF">
        <w:rPr>
          <w:rFonts w:ascii="Times New Roman" w:hAnsi="Times New Roman" w:cs="Times New Roman"/>
          <w:color w:val="000000"/>
          <w:sz w:val="24"/>
          <w:szCs w:val="24"/>
          <w:lang w:val="pl-PL"/>
        </w:rPr>
        <w:t>,</w:t>
      </w:r>
      <w:r w:rsidR="009F24E8" w:rsidRPr="00852493">
        <w:rPr>
          <w:rFonts w:ascii="Times New Roman" w:hAnsi="Times New Roman" w:cs="Times New Roman"/>
          <w:color w:val="000000"/>
          <w:sz w:val="24"/>
          <w:szCs w:val="24"/>
          <w:lang w:val="pl-PL"/>
        </w:rPr>
        <w:t xml:space="preserve"> broj: </w:t>
      </w:r>
      <w:r w:rsidR="009F24E8">
        <w:rPr>
          <w:rFonts w:ascii="Times New Roman" w:hAnsi="Times New Roman" w:cs="Times New Roman"/>
          <w:color w:val="000000"/>
          <w:sz w:val="24"/>
          <w:szCs w:val="24"/>
          <w:lang w:val="pl-PL"/>
        </w:rPr>
        <w:t>03-744</w:t>
      </w:r>
      <w:r w:rsidR="009F24E8" w:rsidRPr="00852493">
        <w:rPr>
          <w:rFonts w:ascii="Times New Roman" w:hAnsi="Times New Roman" w:cs="Times New Roman"/>
          <w:color w:val="000000"/>
          <w:sz w:val="24"/>
          <w:szCs w:val="24"/>
          <w:lang w:val="pl-PL"/>
        </w:rPr>
        <w:t xml:space="preserve"> od </w:t>
      </w:r>
      <w:r w:rsidR="009F24E8">
        <w:rPr>
          <w:rFonts w:ascii="Times New Roman" w:hAnsi="Times New Roman" w:cs="Times New Roman"/>
          <w:color w:val="000000"/>
          <w:sz w:val="24"/>
          <w:szCs w:val="24"/>
          <w:lang w:val="pl-PL"/>
        </w:rPr>
        <w:t xml:space="preserve"> 29.01.2020.</w:t>
      </w:r>
      <w:r w:rsidR="009F24E8" w:rsidRPr="00852493">
        <w:rPr>
          <w:rFonts w:ascii="Times New Roman" w:hAnsi="Times New Roman" w:cs="Times New Roman"/>
          <w:color w:val="000000"/>
          <w:sz w:val="24"/>
          <w:szCs w:val="24"/>
          <w:lang w:val="pl-PL"/>
        </w:rPr>
        <w:t xml:space="preserve"> godine</w:t>
      </w:r>
      <w:r w:rsidR="009F24E8">
        <w:rPr>
          <w:rFonts w:ascii="Times New Roman" w:hAnsi="Times New Roman" w:cs="Times New Roman"/>
          <w:color w:val="000000"/>
          <w:sz w:val="24"/>
          <w:szCs w:val="24"/>
          <w:lang w:val="pl-PL"/>
        </w:rPr>
        <w:t xml:space="preserve"> </w:t>
      </w:r>
      <w:r w:rsidRPr="00C40F8B">
        <w:rPr>
          <w:rFonts w:ascii="Times New Roman" w:eastAsia="Calibri" w:hAnsi="Times New Roman" w:cs="Times New Roman"/>
          <w:color w:val="000000"/>
          <w:sz w:val="24"/>
          <w:szCs w:val="24"/>
          <w:lang w:val="pl-PL"/>
        </w:rPr>
        <w:t>i Ugovora o javnoj nabavci, uredno vršiti plaćanja preuzetih obaveza, po utvrđenoj dinamici</w:t>
      </w:r>
      <w:r w:rsidR="00735548">
        <w:rPr>
          <w:rFonts w:ascii="Times New Roman" w:eastAsia="Calibri" w:hAnsi="Times New Roman" w:cs="Times New Roman"/>
          <w:color w:val="000000"/>
          <w:sz w:val="24"/>
          <w:szCs w:val="24"/>
          <w:lang w:val="pl-PL"/>
        </w:rPr>
        <w:t>, za nabavku fotokopir aparat</w:t>
      </w:r>
      <w:r w:rsidR="009F24E8">
        <w:rPr>
          <w:rFonts w:ascii="Times New Roman" w:eastAsia="Calibri" w:hAnsi="Times New Roman" w:cs="Times New Roman"/>
          <w:color w:val="000000"/>
          <w:sz w:val="24"/>
          <w:szCs w:val="24"/>
          <w:lang w:val="pl-PL"/>
        </w:rPr>
        <w:t xml:space="preserve"> kolor</w:t>
      </w:r>
      <w:r w:rsidR="00735548">
        <w:rPr>
          <w:rFonts w:ascii="Times New Roman" w:eastAsia="Calibri" w:hAnsi="Times New Roman" w:cs="Times New Roman"/>
          <w:color w:val="000000"/>
          <w:sz w:val="24"/>
          <w:szCs w:val="24"/>
          <w:lang w:val="pl-PL"/>
        </w:rPr>
        <w:t>.</w:t>
      </w: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pl-PL"/>
        </w:rPr>
      </w:pPr>
    </w:p>
    <w:p w:rsidR="00C40F8B" w:rsidRPr="00C40F8B" w:rsidRDefault="00C40F8B" w:rsidP="00C40F8B">
      <w:pPr>
        <w:spacing w:after="0" w:line="240" w:lineRule="auto"/>
        <w:ind w:left="360"/>
        <w:jc w:val="both"/>
        <w:rPr>
          <w:rFonts w:ascii="Times New Roman" w:eastAsia="PMingLiU" w:hAnsi="Times New Roman" w:cs="Times New Roman"/>
          <w:i/>
          <w:iCs/>
          <w:color w:val="000000"/>
          <w:sz w:val="24"/>
          <w:szCs w:val="24"/>
          <w:lang w:val="sr-Latn-CS"/>
        </w:rPr>
      </w:pPr>
    </w:p>
    <w:p w:rsidR="00C40F8B" w:rsidRPr="00C40F8B" w:rsidRDefault="00C40F8B" w:rsidP="00C40F8B">
      <w:pPr>
        <w:tabs>
          <w:tab w:val="left" w:pos="1950"/>
        </w:tabs>
        <w:spacing w:after="200" w:line="276" w:lineRule="auto"/>
        <w:rPr>
          <w:rFonts w:ascii="Times New Roman" w:eastAsia="Calibri" w:hAnsi="Times New Roman" w:cs="Times New Roman"/>
          <w:color w:val="000000"/>
        </w:rPr>
      </w:pPr>
    </w:p>
    <w:p w:rsidR="00C40F8B" w:rsidRPr="00C40F8B" w:rsidRDefault="00C40F8B" w:rsidP="0002622E">
      <w:pPr>
        <w:spacing w:after="0" w:line="240" w:lineRule="auto"/>
        <w:ind w:left="2124"/>
        <w:jc w:val="both"/>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ab/>
        <w:t xml:space="preserve">  Ovlašćeno lice naručioca, </w:t>
      </w:r>
      <w:r w:rsidR="0002622E">
        <w:rPr>
          <w:rFonts w:ascii="Times New Roman" w:eastAsia="Calibri" w:hAnsi="Times New Roman" w:cs="Times New Roman"/>
          <w:color w:val="000000"/>
          <w:sz w:val="24"/>
          <w:szCs w:val="24"/>
          <w:lang w:val="sr-Latn-CS"/>
        </w:rPr>
        <w:t xml:space="preserve">pomoćnica </w:t>
      </w:r>
      <w:r w:rsidRPr="00C40F8B">
        <w:rPr>
          <w:rFonts w:ascii="Times New Roman" w:eastAsia="Calibri" w:hAnsi="Times New Roman" w:cs="Times New Roman"/>
          <w:color w:val="000000"/>
          <w:sz w:val="24"/>
          <w:szCs w:val="24"/>
          <w:lang w:val="sr-Latn-CS"/>
        </w:rPr>
        <w:t>direktoric</w:t>
      </w:r>
      <w:r w:rsidR="0002622E">
        <w:rPr>
          <w:rFonts w:ascii="Times New Roman" w:eastAsia="Calibri" w:hAnsi="Times New Roman" w:cs="Times New Roman"/>
          <w:color w:val="000000"/>
          <w:sz w:val="24"/>
          <w:szCs w:val="24"/>
          <w:lang w:val="sr-Latn-CS"/>
        </w:rPr>
        <w:t>e</w:t>
      </w:r>
      <w:r w:rsidRPr="00C40F8B">
        <w:rPr>
          <w:rFonts w:ascii="Times New Roman" w:eastAsia="Calibri" w:hAnsi="Times New Roman" w:cs="Times New Roman"/>
          <w:color w:val="000000"/>
          <w:sz w:val="24"/>
          <w:szCs w:val="24"/>
          <w:lang w:val="sr-Latn-CS"/>
        </w:rPr>
        <w:t xml:space="preserve"> </w:t>
      </w:r>
      <w:r w:rsidR="0002622E">
        <w:rPr>
          <w:rFonts w:ascii="Times New Roman" w:eastAsia="Calibri" w:hAnsi="Times New Roman" w:cs="Times New Roman"/>
          <w:color w:val="000000"/>
          <w:sz w:val="24"/>
          <w:szCs w:val="24"/>
          <w:lang w:val="sr-Latn-CS"/>
        </w:rPr>
        <w:t>Nataša Vojinović</w:t>
      </w:r>
      <w:r w:rsidRPr="00C40F8B">
        <w:rPr>
          <w:rFonts w:ascii="Times New Roman" w:eastAsia="Calibri" w:hAnsi="Times New Roman" w:cs="Times New Roman"/>
          <w:color w:val="000000"/>
          <w:sz w:val="24"/>
          <w:szCs w:val="24"/>
          <w:lang w:val="sr-Latn-CS"/>
        </w:rPr>
        <w:t xml:space="preserve"> </w:t>
      </w:r>
    </w:p>
    <w:p w:rsidR="00C40F8B" w:rsidRPr="00C40F8B" w:rsidRDefault="00C40F8B" w:rsidP="00C40F8B">
      <w:pPr>
        <w:spacing w:after="0" w:line="240" w:lineRule="auto"/>
        <w:ind w:left="2124" w:firstLine="708"/>
        <w:jc w:val="both"/>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ind w:left="2124" w:firstLine="708"/>
        <w:jc w:val="both"/>
        <w:rPr>
          <w:rFonts w:ascii="Times New Roman" w:eastAsia="Calibri" w:hAnsi="Times New Roman" w:cs="Times New Roman"/>
          <w:color w:val="000000"/>
          <w:sz w:val="24"/>
          <w:szCs w:val="24"/>
        </w:rPr>
      </w:pPr>
      <w:r w:rsidRPr="00C40F8B">
        <w:rPr>
          <w:rFonts w:ascii="Times New Roman" w:eastAsia="Calibri" w:hAnsi="Times New Roman" w:cs="Times New Roman"/>
          <w:color w:val="000000"/>
          <w:sz w:val="24"/>
          <w:szCs w:val="24"/>
          <w:lang w:val="sr-Latn-CS"/>
        </w:rPr>
        <w:t xml:space="preserve">                                         ______________________</w:t>
      </w:r>
    </w:p>
    <w:p w:rsidR="00C40F8B" w:rsidRPr="00C40F8B" w:rsidRDefault="00C40F8B" w:rsidP="00C40F8B">
      <w:pPr>
        <w:tabs>
          <w:tab w:val="left" w:pos="1950"/>
        </w:tabs>
        <w:spacing w:after="200" w:line="276" w:lineRule="auto"/>
        <w:rPr>
          <w:rFonts w:ascii="Times New Roman" w:eastAsia="Calibri" w:hAnsi="Times New Roman" w:cs="Times New Roman"/>
          <w:i/>
          <w:iCs/>
          <w:color w:val="000000"/>
        </w:rPr>
      </w:pPr>
      <w:r w:rsidRPr="00C40F8B">
        <w:rPr>
          <w:rFonts w:ascii="Times New Roman" w:eastAsia="Calibri" w:hAnsi="Times New Roman" w:cs="Times New Roman"/>
          <w:color w:val="000000"/>
        </w:rPr>
        <w:tab/>
      </w:r>
      <w:r w:rsidRPr="00C40F8B">
        <w:rPr>
          <w:rFonts w:ascii="Times New Roman" w:eastAsia="Calibri" w:hAnsi="Times New Roman" w:cs="Times New Roman"/>
          <w:color w:val="000000"/>
        </w:rPr>
        <w:tab/>
      </w:r>
      <w:r w:rsidRPr="00C40F8B">
        <w:rPr>
          <w:rFonts w:ascii="Times New Roman" w:eastAsia="Calibri" w:hAnsi="Times New Roman" w:cs="Times New Roman"/>
          <w:color w:val="000000"/>
        </w:rPr>
        <w:tab/>
      </w:r>
      <w:r w:rsidRPr="00C40F8B">
        <w:rPr>
          <w:rFonts w:ascii="Times New Roman" w:eastAsia="Calibri" w:hAnsi="Times New Roman" w:cs="Times New Roman"/>
          <w:color w:val="000000"/>
        </w:rPr>
        <w:tab/>
      </w:r>
      <w:r w:rsidRPr="00C40F8B">
        <w:rPr>
          <w:rFonts w:ascii="Times New Roman" w:eastAsia="Calibri" w:hAnsi="Times New Roman" w:cs="Times New Roman"/>
          <w:color w:val="000000"/>
        </w:rPr>
        <w:tab/>
      </w:r>
      <w:r w:rsidRPr="00C40F8B">
        <w:rPr>
          <w:rFonts w:ascii="Times New Roman" w:eastAsia="Calibri" w:hAnsi="Times New Roman" w:cs="Times New Roman"/>
          <w:color w:val="000000"/>
        </w:rPr>
        <w:tab/>
      </w:r>
      <w:r w:rsidR="0002622E">
        <w:rPr>
          <w:rFonts w:ascii="Times New Roman" w:eastAsia="Calibri" w:hAnsi="Times New Roman" w:cs="Times New Roman"/>
          <w:color w:val="000000"/>
        </w:rPr>
        <w:t xml:space="preserve">        </w:t>
      </w:r>
      <w:r w:rsidRPr="00C40F8B">
        <w:rPr>
          <w:rFonts w:ascii="Times New Roman" w:eastAsia="Calibri" w:hAnsi="Times New Roman" w:cs="Times New Roman"/>
          <w:i/>
          <w:iCs/>
          <w:color w:val="000000"/>
          <w:sz w:val="24"/>
          <w:szCs w:val="24"/>
          <w:lang w:val="sr-Latn-CS"/>
        </w:rPr>
        <w:t>potpis</w:t>
      </w:r>
    </w:p>
    <w:p w:rsidR="00C40F8B" w:rsidRPr="00C40F8B" w:rsidRDefault="00C40F8B" w:rsidP="00C40F8B">
      <w:pPr>
        <w:tabs>
          <w:tab w:val="left" w:pos="1950"/>
        </w:tabs>
        <w:spacing w:after="200" w:line="276" w:lineRule="auto"/>
        <w:rPr>
          <w:rFonts w:ascii="Times New Roman" w:eastAsia="Calibri" w:hAnsi="Times New Roman" w:cs="Times New Roman"/>
          <w:color w:val="000000"/>
        </w:rPr>
      </w:pPr>
    </w:p>
    <w:p w:rsidR="00C40F8B" w:rsidRPr="00C40F8B" w:rsidRDefault="00C40F8B" w:rsidP="00C40F8B">
      <w:pPr>
        <w:tabs>
          <w:tab w:val="left" w:pos="1950"/>
        </w:tabs>
        <w:spacing w:after="200" w:line="276" w:lineRule="auto"/>
        <w:rPr>
          <w:rFonts w:ascii="Times New Roman" w:eastAsia="Calibri" w:hAnsi="Times New Roman" w:cs="Times New Roman"/>
          <w:color w:val="000000"/>
        </w:rPr>
      </w:pPr>
    </w:p>
    <w:p w:rsidR="00C40F8B" w:rsidRDefault="00C40F8B" w:rsidP="00C40F8B">
      <w:pPr>
        <w:tabs>
          <w:tab w:val="left" w:pos="1950"/>
        </w:tabs>
        <w:spacing w:after="200" w:line="276" w:lineRule="auto"/>
        <w:rPr>
          <w:rFonts w:ascii="Times New Roman" w:eastAsia="Calibri" w:hAnsi="Times New Roman" w:cs="Times New Roman"/>
          <w:color w:val="000000"/>
        </w:rPr>
      </w:pPr>
    </w:p>
    <w:p w:rsidR="009D73D8" w:rsidRPr="00C40F8B" w:rsidRDefault="009D73D8" w:rsidP="00C40F8B">
      <w:pPr>
        <w:tabs>
          <w:tab w:val="left" w:pos="1950"/>
        </w:tabs>
        <w:spacing w:after="200" w:line="276" w:lineRule="auto"/>
        <w:rPr>
          <w:rFonts w:ascii="Times New Roman" w:eastAsia="Calibri" w:hAnsi="Times New Roman" w:cs="Times New Roman"/>
          <w:color w:val="000000"/>
        </w:rPr>
      </w:pPr>
    </w:p>
    <w:p w:rsidR="00C40F8B" w:rsidRPr="00C40F8B" w:rsidRDefault="00C40F8B" w:rsidP="00C40F8B">
      <w:pPr>
        <w:tabs>
          <w:tab w:val="left" w:pos="1950"/>
        </w:tabs>
        <w:spacing w:after="200" w:line="276" w:lineRule="auto"/>
        <w:rPr>
          <w:rFonts w:ascii="Times New Roman" w:eastAsia="Calibri" w:hAnsi="Times New Roman" w:cs="Times New Roman"/>
          <w:color w:val="000000"/>
        </w:rPr>
      </w:pPr>
    </w:p>
    <w:p w:rsidR="00C40F8B" w:rsidRPr="00C40F8B" w:rsidRDefault="00C40F8B" w:rsidP="00C40F8B">
      <w:pPr>
        <w:tabs>
          <w:tab w:val="left" w:pos="1950"/>
        </w:tabs>
        <w:spacing w:after="200" w:line="276" w:lineRule="auto"/>
        <w:rPr>
          <w:rFonts w:ascii="Times New Roman" w:eastAsia="Calibri" w:hAnsi="Times New Roman" w:cs="Times New Roman"/>
          <w:color w:val="000000"/>
        </w:rPr>
      </w:pPr>
    </w:p>
    <w:p w:rsidR="00C40F8B" w:rsidRPr="00C40F8B" w:rsidRDefault="00C40F8B" w:rsidP="00C40F8B">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1" w:name="_Toc416180136"/>
      <w:r w:rsidRPr="00C40F8B">
        <w:rPr>
          <w:rFonts w:ascii="Times New Roman" w:eastAsia="PMingLiU" w:hAnsi="Times New Roman" w:cs="Times New Roman"/>
          <w:b/>
          <w:bCs/>
          <w:color w:val="000000"/>
          <w:sz w:val="28"/>
          <w:szCs w:val="28"/>
        </w:rPr>
        <w:lastRenderedPageBreak/>
        <w:t>IZJAVA NARUČIOCA (</w:t>
      </w:r>
      <w:r w:rsidRPr="00C40F8B">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C40F8B">
        <w:rPr>
          <w:rFonts w:ascii="Times New Roman" w:eastAsia="PMingLiU" w:hAnsi="Times New Roman" w:cs="Times New Roman"/>
          <w:b/>
          <w:bCs/>
          <w:color w:val="000000"/>
          <w:sz w:val="28"/>
          <w:szCs w:val="28"/>
        </w:rPr>
        <w:t xml:space="preserve">O NEPOSTOJANJU SUKOBA INTERESA </w:t>
      </w:r>
      <w:r w:rsidRPr="00C40F8B">
        <w:rPr>
          <w:rFonts w:ascii="Times New Roman" w:eastAsia="PMingLiU" w:hAnsi="Times New Roman" w:cs="Times New Roman"/>
          <w:b/>
          <w:bCs/>
          <w:color w:val="000000"/>
          <w:sz w:val="28"/>
          <w:szCs w:val="28"/>
          <w:vertAlign w:val="superscript"/>
        </w:rPr>
        <w:footnoteReference w:id="2"/>
      </w:r>
      <w:bookmarkEnd w:id="1"/>
    </w:p>
    <w:p w:rsidR="00C40F8B" w:rsidRPr="00C40F8B" w:rsidRDefault="00C40F8B" w:rsidP="00C40F8B">
      <w:pPr>
        <w:spacing w:after="0" w:line="240" w:lineRule="auto"/>
        <w:rPr>
          <w:rFonts w:ascii="Times New Roman" w:eastAsia="Calibri" w:hAnsi="Times New Roman" w:cs="Times New Roman"/>
          <w:b/>
          <w:bCs/>
          <w:color w:val="000000"/>
          <w:sz w:val="28"/>
          <w:szCs w:val="28"/>
          <w:lang w:val="sr-Latn-CS"/>
        </w:rPr>
      </w:pPr>
    </w:p>
    <w:p w:rsidR="00C40F8B" w:rsidRPr="00C40F8B" w:rsidRDefault="00C40F8B" w:rsidP="00C40F8B">
      <w:pPr>
        <w:spacing w:after="0" w:line="240" w:lineRule="auto"/>
        <w:rPr>
          <w:rFonts w:ascii="Times New Roman" w:eastAsia="Calibri" w:hAnsi="Times New Roman" w:cs="Times New Roman"/>
          <w:b/>
          <w:bCs/>
          <w:color w:val="000000"/>
          <w:sz w:val="24"/>
          <w:szCs w:val="24"/>
          <w:lang w:val="sr-Latn-CS"/>
        </w:rPr>
      </w:pPr>
    </w:p>
    <w:p w:rsidR="00C40F8B" w:rsidRPr="00C40F8B" w:rsidRDefault="009D73D8" w:rsidP="00C40F8B">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Uprava </w:t>
      </w:r>
      <w:r w:rsidR="00C40F8B" w:rsidRPr="00C40F8B">
        <w:rPr>
          <w:rFonts w:ascii="Times New Roman" w:eastAsia="Calibri" w:hAnsi="Times New Roman" w:cs="Times New Roman"/>
          <w:color w:val="000000"/>
          <w:sz w:val="24"/>
          <w:szCs w:val="24"/>
          <w:lang w:val="pl-PL"/>
        </w:rPr>
        <w:t>za statistiku</w:t>
      </w:r>
    </w:p>
    <w:p w:rsidR="00C40F8B" w:rsidRPr="00C40F8B" w:rsidRDefault="00C40F8B" w:rsidP="00C40F8B">
      <w:pPr>
        <w:tabs>
          <w:tab w:val="right" w:pos="3402"/>
        </w:tabs>
        <w:spacing w:after="0" w:line="240" w:lineRule="auto"/>
        <w:jc w:val="both"/>
        <w:rPr>
          <w:rFonts w:ascii="Times New Roman" w:eastAsia="Calibri" w:hAnsi="Times New Roman" w:cs="Times New Roman"/>
          <w:color w:val="000000"/>
          <w:sz w:val="24"/>
          <w:szCs w:val="24"/>
          <w:lang w:val="pl-PL"/>
        </w:rPr>
      </w:pPr>
      <w:r w:rsidRPr="00C40F8B">
        <w:rPr>
          <w:rFonts w:ascii="Times New Roman" w:eastAsia="Calibri" w:hAnsi="Times New Roman" w:cs="Times New Roman"/>
          <w:color w:val="000000"/>
          <w:sz w:val="24"/>
          <w:szCs w:val="24"/>
          <w:lang w:val="pl-PL"/>
        </w:rPr>
        <w:t xml:space="preserve">Broj: </w:t>
      </w:r>
      <w:r w:rsidR="002C4B1B">
        <w:rPr>
          <w:rFonts w:ascii="Arial" w:hAnsi="Arial" w:cs="Arial"/>
          <w:bCs/>
          <w:lang w:val="hr-HR"/>
        </w:rPr>
        <w:t>10</w:t>
      </w:r>
      <w:r w:rsidR="002C4B1B" w:rsidRPr="00D71165">
        <w:rPr>
          <w:rFonts w:ascii="Arial" w:hAnsi="Arial" w:cs="Arial"/>
          <w:bCs/>
          <w:lang w:val="hr-HR"/>
        </w:rPr>
        <w:t xml:space="preserve"> – 426/20 -</w:t>
      </w:r>
      <w:r w:rsidR="002F5A1B">
        <w:rPr>
          <w:rFonts w:ascii="Arial" w:hAnsi="Arial" w:cs="Arial"/>
          <w:bCs/>
          <w:lang w:val="hr-HR"/>
        </w:rPr>
        <w:t>2063/4</w:t>
      </w:r>
    </w:p>
    <w:p w:rsidR="00C40F8B" w:rsidRPr="00C40F8B" w:rsidRDefault="00C40F8B" w:rsidP="00C40F8B">
      <w:pPr>
        <w:tabs>
          <w:tab w:val="right" w:pos="3402"/>
        </w:tabs>
        <w:spacing w:after="0" w:line="240" w:lineRule="auto"/>
        <w:jc w:val="both"/>
        <w:rPr>
          <w:rFonts w:ascii="Times New Roman" w:eastAsia="Calibri" w:hAnsi="Times New Roman" w:cs="Times New Roman"/>
          <w:color w:val="000000"/>
          <w:sz w:val="24"/>
          <w:szCs w:val="24"/>
          <w:lang w:val="pl-PL"/>
        </w:rPr>
      </w:pPr>
      <w:r w:rsidRPr="00C40F8B">
        <w:rPr>
          <w:rFonts w:ascii="Times New Roman" w:eastAsia="Calibri" w:hAnsi="Times New Roman" w:cs="Times New Roman"/>
          <w:color w:val="000000"/>
          <w:sz w:val="24"/>
          <w:szCs w:val="24"/>
          <w:lang w:val="pl-PL"/>
        </w:rPr>
        <w:t>Mjesto i datum: Podgorica,</w:t>
      </w:r>
      <w:r w:rsidR="00815559">
        <w:rPr>
          <w:rFonts w:ascii="Times New Roman" w:eastAsia="Calibri" w:hAnsi="Times New Roman" w:cs="Times New Roman"/>
          <w:color w:val="000000"/>
          <w:sz w:val="24"/>
          <w:szCs w:val="24"/>
          <w:lang w:val="pl-PL"/>
        </w:rPr>
        <w:t xml:space="preserve">  </w:t>
      </w:r>
      <w:r w:rsidR="002F5A1B">
        <w:rPr>
          <w:rFonts w:ascii="Times New Roman" w:eastAsia="Calibri" w:hAnsi="Times New Roman" w:cs="Times New Roman"/>
          <w:color w:val="000000"/>
          <w:sz w:val="24"/>
          <w:szCs w:val="24"/>
          <w:lang w:val="pl-PL"/>
        </w:rPr>
        <w:t>03.</w:t>
      </w:r>
      <w:bookmarkStart w:id="2" w:name="_GoBack"/>
      <w:bookmarkEnd w:id="2"/>
      <w:r w:rsidR="00815559">
        <w:rPr>
          <w:rFonts w:ascii="Times New Roman" w:eastAsia="Calibri" w:hAnsi="Times New Roman" w:cs="Times New Roman"/>
          <w:color w:val="000000"/>
          <w:sz w:val="24"/>
          <w:szCs w:val="24"/>
          <w:lang w:val="pl-PL"/>
        </w:rPr>
        <w:t>07</w:t>
      </w:r>
      <w:r w:rsidRPr="00C40F8B">
        <w:rPr>
          <w:rFonts w:ascii="Times New Roman" w:eastAsia="Calibri" w:hAnsi="Times New Roman" w:cs="Times New Roman"/>
          <w:color w:val="000000"/>
          <w:sz w:val="24"/>
          <w:szCs w:val="24"/>
          <w:lang w:val="pl-PL"/>
        </w:rPr>
        <w:t>.20</w:t>
      </w:r>
      <w:r w:rsidR="009D73D8">
        <w:rPr>
          <w:rFonts w:ascii="Times New Roman" w:eastAsia="Calibri" w:hAnsi="Times New Roman" w:cs="Times New Roman"/>
          <w:color w:val="000000"/>
          <w:sz w:val="24"/>
          <w:szCs w:val="24"/>
          <w:lang w:val="pl-PL"/>
        </w:rPr>
        <w:t>20</w:t>
      </w:r>
      <w:r w:rsidRPr="00C40F8B">
        <w:rPr>
          <w:rFonts w:ascii="Times New Roman" w:eastAsia="Calibri" w:hAnsi="Times New Roman" w:cs="Times New Roman"/>
          <w:color w:val="000000"/>
          <w:sz w:val="24"/>
          <w:szCs w:val="24"/>
          <w:lang w:val="pl-PL"/>
        </w:rPr>
        <w:t>. godine</w:t>
      </w:r>
    </w:p>
    <w:p w:rsidR="00C40F8B" w:rsidRPr="00C40F8B" w:rsidRDefault="00C40F8B" w:rsidP="00C40F8B">
      <w:pPr>
        <w:spacing w:after="0" w:line="240" w:lineRule="auto"/>
        <w:rPr>
          <w:rFonts w:ascii="Times New Roman" w:eastAsia="Calibri" w:hAnsi="Times New Roman" w:cs="Times New Roman"/>
          <w:b/>
          <w:bCs/>
          <w:color w:val="000000"/>
          <w:sz w:val="24"/>
          <w:szCs w:val="24"/>
          <w:lang w:val="sr-Latn-CS"/>
        </w:rPr>
      </w:pPr>
    </w:p>
    <w:p w:rsidR="00C40F8B" w:rsidRPr="00C40F8B" w:rsidRDefault="00C40F8B" w:rsidP="00C40F8B">
      <w:pPr>
        <w:spacing w:after="0" w:line="240" w:lineRule="auto"/>
        <w:rPr>
          <w:rFonts w:ascii="Times New Roman" w:eastAsia="Calibri" w:hAnsi="Times New Roman" w:cs="Times New Roman"/>
          <w:b/>
          <w:bCs/>
          <w:color w:val="000000"/>
          <w:sz w:val="24"/>
          <w:szCs w:val="24"/>
          <w:lang w:val="sr-Latn-CS"/>
        </w:rPr>
      </w:pPr>
    </w:p>
    <w:p w:rsidR="00C40F8B" w:rsidRPr="00C40F8B" w:rsidRDefault="00C40F8B" w:rsidP="00C40F8B">
      <w:pPr>
        <w:spacing w:after="0" w:line="240" w:lineRule="auto"/>
        <w:ind w:firstLine="708"/>
        <w:jc w:val="both"/>
        <w:rPr>
          <w:rFonts w:ascii="Times New Roman" w:eastAsia="Calibri" w:hAnsi="Times New Roman" w:cs="Times New Roman"/>
          <w:color w:val="000000"/>
          <w:sz w:val="24"/>
          <w:szCs w:val="24"/>
          <w:lang w:val="pl-PL"/>
        </w:rPr>
      </w:pPr>
      <w:r w:rsidRPr="00C40F8B">
        <w:rPr>
          <w:rFonts w:ascii="Times New Roman" w:eastAsia="Calibri" w:hAnsi="Times New Roman" w:cs="Times New Roman"/>
          <w:color w:val="000000"/>
          <w:sz w:val="24"/>
          <w:szCs w:val="24"/>
          <w:lang w:val="pl-PL"/>
        </w:rPr>
        <w:t xml:space="preserve">U skladu sa članom 16 stav 5 Zakona o javnim nabavkama („Službeni list CG”, br.42/11, 57/14, 28/15 i 42/17) </w:t>
      </w: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jc w:val="center"/>
        <w:rPr>
          <w:rFonts w:ascii="Times New Roman" w:eastAsia="Calibri" w:hAnsi="Times New Roman" w:cs="Times New Roman"/>
          <w:b/>
          <w:bCs/>
          <w:color w:val="000000"/>
          <w:sz w:val="32"/>
          <w:szCs w:val="32"/>
          <w:lang w:val="sr-Latn-CS"/>
        </w:rPr>
      </w:pPr>
      <w:r w:rsidRPr="00C40F8B">
        <w:rPr>
          <w:rFonts w:ascii="Times New Roman" w:eastAsia="Calibri" w:hAnsi="Times New Roman" w:cs="Times New Roman"/>
          <w:b/>
          <w:bCs/>
          <w:color w:val="000000"/>
          <w:sz w:val="32"/>
          <w:szCs w:val="32"/>
          <w:lang w:val="sr-Latn-CS"/>
        </w:rPr>
        <w:t>Izjavljujem</w:t>
      </w: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sr-Latn-CS"/>
        </w:rPr>
      </w:pPr>
    </w:p>
    <w:p w:rsidR="00C40F8B" w:rsidRPr="00C40F8B" w:rsidRDefault="00C40F8B" w:rsidP="00C40F8B">
      <w:pPr>
        <w:jc w:val="both"/>
        <w:rPr>
          <w:rFonts w:ascii="Times New Roman" w:eastAsia="Calibri" w:hAnsi="Times New Roman" w:cs="Times New Roman"/>
          <w:color w:val="000000"/>
          <w:sz w:val="24"/>
          <w:szCs w:val="24"/>
        </w:rPr>
      </w:pPr>
      <w:r w:rsidRPr="00C40F8B">
        <w:rPr>
          <w:rFonts w:ascii="Times New Roman" w:eastAsia="Calibri" w:hAnsi="Times New Roman" w:cs="Times New Roman"/>
          <w:color w:val="000000"/>
          <w:sz w:val="24"/>
          <w:szCs w:val="24"/>
        </w:rPr>
        <w:t>da u postupku</w:t>
      </w:r>
      <w:r w:rsidR="009D73D8">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javne</w:t>
      </w:r>
      <w:r w:rsidR="009D73D8">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nabavke</w:t>
      </w:r>
      <w:r w:rsidR="009D73D8">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iz</w:t>
      </w:r>
      <w:r w:rsidR="007C5A51">
        <w:rPr>
          <w:rFonts w:ascii="Times New Roman" w:eastAsia="Calibri" w:hAnsi="Times New Roman" w:cs="Times New Roman"/>
          <w:color w:val="000000"/>
          <w:sz w:val="24"/>
          <w:szCs w:val="24"/>
          <w:lang w:val="pl-PL"/>
        </w:rPr>
        <w:t xml:space="preserve"> p</w:t>
      </w:r>
      <w:r w:rsidR="007C5A51" w:rsidRPr="00C40F8B">
        <w:rPr>
          <w:rFonts w:ascii="Times New Roman" w:eastAsia="Calibri" w:hAnsi="Times New Roman" w:cs="Times New Roman"/>
          <w:color w:val="000000"/>
          <w:sz w:val="24"/>
          <w:szCs w:val="24"/>
          <w:lang w:val="pl-PL"/>
        </w:rPr>
        <w:t xml:space="preserve">lanu javnih nabavki broj: </w:t>
      </w:r>
      <w:r w:rsidR="009D73D8" w:rsidRPr="00852493">
        <w:rPr>
          <w:rFonts w:ascii="Times New Roman" w:hAnsi="Times New Roman" w:cs="Times New Roman"/>
          <w:color w:val="000000"/>
          <w:sz w:val="24"/>
          <w:szCs w:val="24"/>
          <w:lang w:val="pl-PL"/>
        </w:rPr>
        <w:t xml:space="preserve">nabavki broj: </w:t>
      </w:r>
      <w:r w:rsidR="009D73D8">
        <w:rPr>
          <w:rFonts w:ascii="Times New Roman" w:hAnsi="Times New Roman" w:cs="Times New Roman"/>
          <w:color w:val="000000"/>
          <w:sz w:val="24"/>
          <w:szCs w:val="24"/>
          <w:lang w:val="pl-PL"/>
        </w:rPr>
        <w:t>01-195</w:t>
      </w:r>
      <w:r w:rsidR="009D73D8" w:rsidRPr="00852493">
        <w:rPr>
          <w:rFonts w:ascii="Times New Roman" w:hAnsi="Times New Roman" w:cs="Times New Roman"/>
          <w:color w:val="000000"/>
          <w:sz w:val="24"/>
          <w:szCs w:val="24"/>
          <w:lang w:val="pl-PL"/>
        </w:rPr>
        <w:t xml:space="preserve"> od </w:t>
      </w:r>
      <w:r w:rsidR="009D73D8">
        <w:rPr>
          <w:rFonts w:ascii="Times New Roman" w:hAnsi="Times New Roman" w:cs="Times New Roman"/>
          <w:color w:val="000000"/>
          <w:sz w:val="24"/>
          <w:szCs w:val="24"/>
          <w:lang w:val="pl-PL"/>
        </w:rPr>
        <w:t>23.01.2020.</w:t>
      </w:r>
      <w:r w:rsidR="009D73D8" w:rsidRPr="00852493">
        <w:rPr>
          <w:rFonts w:ascii="Times New Roman" w:hAnsi="Times New Roman" w:cs="Times New Roman"/>
          <w:color w:val="000000"/>
          <w:sz w:val="24"/>
          <w:szCs w:val="24"/>
          <w:lang w:val="pl-PL"/>
        </w:rPr>
        <w:t xml:space="preserve"> godine, </w:t>
      </w:r>
      <w:r w:rsidRPr="00C40F8B">
        <w:rPr>
          <w:rFonts w:ascii="Times New Roman" w:eastAsia="Calibri" w:hAnsi="Times New Roman" w:cs="Times New Roman"/>
          <w:color w:val="000000"/>
          <w:sz w:val="24"/>
          <w:szCs w:val="24"/>
        </w:rPr>
        <w:t>za</w:t>
      </w:r>
      <w:r w:rsidR="009D73D8">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nabavku</w:t>
      </w:r>
      <w:r w:rsidR="009D73D8">
        <w:rPr>
          <w:rFonts w:ascii="Times New Roman" w:eastAsia="Calibri" w:hAnsi="Times New Roman" w:cs="Times New Roman"/>
          <w:color w:val="000000"/>
          <w:sz w:val="24"/>
          <w:szCs w:val="24"/>
        </w:rPr>
        <w:t xml:space="preserve"> </w:t>
      </w:r>
      <w:r w:rsidR="007C5A51" w:rsidRPr="007C5A51">
        <w:rPr>
          <w:rFonts w:ascii="Times New Roman" w:eastAsia="Calibri" w:hAnsi="Times New Roman" w:cs="Times New Roman"/>
          <w:color w:val="000000"/>
          <w:sz w:val="24"/>
          <w:szCs w:val="24"/>
        </w:rPr>
        <w:t>fotokopir</w:t>
      </w:r>
      <w:r w:rsidR="009D73D8">
        <w:rPr>
          <w:rFonts w:ascii="Times New Roman" w:eastAsia="Calibri" w:hAnsi="Times New Roman" w:cs="Times New Roman"/>
          <w:color w:val="000000"/>
          <w:sz w:val="24"/>
          <w:szCs w:val="24"/>
        </w:rPr>
        <w:t xml:space="preserve"> </w:t>
      </w:r>
      <w:r w:rsidR="007C5A51" w:rsidRPr="007C5A51">
        <w:rPr>
          <w:rFonts w:ascii="Times New Roman" w:eastAsia="Calibri" w:hAnsi="Times New Roman" w:cs="Times New Roman"/>
          <w:color w:val="000000"/>
          <w:sz w:val="24"/>
          <w:szCs w:val="24"/>
        </w:rPr>
        <w:t>aparata</w:t>
      </w:r>
      <w:r w:rsidR="009D73D8">
        <w:rPr>
          <w:rFonts w:ascii="Times New Roman" w:eastAsia="Calibri" w:hAnsi="Times New Roman" w:cs="Times New Roman"/>
          <w:color w:val="000000"/>
          <w:sz w:val="24"/>
          <w:szCs w:val="24"/>
        </w:rPr>
        <w:t xml:space="preserve"> u koloru </w:t>
      </w:r>
      <w:r w:rsidR="007C5A51" w:rsidRPr="007C5A51">
        <w:rPr>
          <w:rFonts w:ascii="Times New Roman" w:eastAsia="Calibri" w:hAnsi="Times New Roman" w:cs="Times New Roman"/>
          <w:color w:val="000000"/>
          <w:sz w:val="24"/>
          <w:szCs w:val="24"/>
        </w:rPr>
        <w:t>nijesam</w:t>
      </w:r>
      <w:r w:rsidRPr="00C40F8B">
        <w:rPr>
          <w:rFonts w:ascii="Times New Roman" w:eastAsia="Calibri" w:hAnsi="Times New Roman" w:cs="Times New Roman"/>
          <w:color w:val="000000"/>
          <w:sz w:val="24"/>
          <w:szCs w:val="24"/>
        </w:rPr>
        <w:t xml:space="preserve"> u sukobu</w:t>
      </w:r>
      <w:r w:rsidR="009D73D8">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interesa u smislu</w:t>
      </w:r>
      <w:r w:rsidR="009D73D8">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 xml:space="preserve">člana 16 stav 4 </w:t>
      </w:r>
      <w:r w:rsidRPr="00C40F8B">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C40F8B">
        <w:rPr>
          <w:rFonts w:ascii="Times New Roman" w:eastAsia="Calibri" w:hAnsi="Times New Roman" w:cs="Times New Roman"/>
          <w:color w:val="000000"/>
          <w:sz w:val="24"/>
          <w:szCs w:val="24"/>
        </w:rPr>
        <w:t>.</w:t>
      </w: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sr-Latn-CS"/>
        </w:rPr>
      </w:pPr>
    </w:p>
    <w:p w:rsidR="00C40F8B" w:rsidRPr="00C40F8B" w:rsidRDefault="00C40F8B" w:rsidP="00815559">
      <w:pPr>
        <w:spacing w:after="0" w:line="240" w:lineRule="auto"/>
        <w:ind w:firstLine="1134"/>
        <w:jc w:val="center"/>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 xml:space="preserve">Ovlašćeno lice naručioca, </w:t>
      </w:r>
      <w:r w:rsidR="00815559">
        <w:rPr>
          <w:rFonts w:ascii="Times New Roman" w:eastAsia="Calibri" w:hAnsi="Times New Roman" w:cs="Times New Roman"/>
          <w:color w:val="000000"/>
          <w:sz w:val="24"/>
          <w:szCs w:val="24"/>
          <w:lang w:val="sr-Latn-CS"/>
        </w:rPr>
        <w:t xml:space="preserve">pomoćnica </w:t>
      </w:r>
      <w:r w:rsidRPr="00C40F8B">
        <w:rPr>
          <w:rFonts w:ascii="Times New Roman" w:eastAsia="Calibri" w:hAnsi="Times New Roman" w:cs="Times New Roman"/>
          <w:color w:val="000000"/>
          <w:sz w:val="24"/>
          <w:szCs w:val="24"/>
          <w:lang w:val="sr-Latn-CS"/>
        </w:rPr>
        <w:t>direktoric</w:t>
      </w:r>
      <w:r w:rsidR="00815559">
        <w:rPr>
          <w:rFonts w:ascii="Times New Roman" w:eastAsia="Calibri" w:hAnsi="Times New Roman" w:cs="Times New Roman"/>
          <w:color w:val="000000"/>
          <w:sz w:val="24"/>
          <w:szCs w:val="24"/>
          <w:lang w:val="sr-Latn-CS"/>
        </w:rPr>
        <w:t>e</w:t>
      </w:r>
      <w:r w:rsidRPr="00C40F8B">
        <w:rPr>
          <w:rFonts w:ascii="Times New Roman" w:eastAsia="Calibri" w:hAnsi="Times New Roman" w:cs="Times New Roman"/>
          <w:color w:val="000000"/>
          <w:sz w:val="24"/>
          <w:szCs w:val="24"/>
          <w:lang w:val="sr-Latn-CS"/>
        </w:rPr>
        <w:t xml:space="preserve"> </w:t>
      </w:r>
      <w:r w:rsidR="00815559">
        <w:rPr>
          <w:rFonts w:ascii="Times New Roman" w:eastAsia="Calibri" w:hAnsi="Times New Roman" w:cs="Times New Roman"/>
          <w:color w:val="000000"/>
          <w:sz w:val="24"/>
          <w:szCs w:val="24"/>
          <w:lang w:val="sr-Latn-CS"/>
        </w:rPr>
        <w:t>Nataša Vojinović</w:t>
      </w:r>
    </w:p>
    <w:p w:rsidR="00C40F8B" w:rsidRPr="00C40F8B" w:rsidRDefault="00C40F8B" w:rsidP="00C40F8B">
      <w:pPr>
        <w:spacing w:after="0" w:line="240" w:lineRule="auto"/>
        <w:ind w:firstLine="1134"/>
        <w:jc w:val="right"/>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ind w:firstLine="1134"/>
        <w:jc w:val="right"/>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 xml:space="preserve"> ______________________</w:t>
      </w:r>
    </w:p>
    <w:p w:rsidR="00C40F8B" w:rsidRPr="00C40F8B" w:rsidRDefault="00C40F8B" w:rsidP="00C40F8B">
      <w:pPr>
        <w:spacing w:after="0" w:line="240" w:lineRule="auto"/>
        <w:ind w:left="5664" w:firstLine="708"/>
        <w:jc w:val="center"/>
        <w:rPr>
          <w:rFonts w:ascii="Times New Roman" w:eastAsia="Calibri" w:hAnsi="Times New Roman" w:cs="Times New Roman"/>
          <w:i/>
          <w:iCs/>
          <w:color w:val="000000"/>
          <w:sz w:val="20"/>
          <w:szCs w:val="20"/>
        </w:rPr>
      </w:pPr>
      <w:r w:rsidRPr="00C40F8B">
        <w:rPr>
          <w:rFonts w:ascii="Times New Roman" w:eastAsia="Calibri" w:hAnsi="Times New Roman" w:cs="Times New Roman"/>
          <w:i/>
          <w:iCs/>
          <w:color w:val="000000"/>
          <w:sz w:val="20"/>
          <w:szCs w:val="20"/>
          <w:lang w:val="sr-Latn-CS"/>
        </w:rPr>
        <w:t>potpis</w:t>
      </w:r>
    </w:p>
    <w:p w:rsidR="00C40F8B" w:rsidRPr="00C40F8B" w:rsidRDefault="00C40F8B" w:rsidP="00C40F8B">
      <w:pPr>
        <w:spacing w:after="0" w:line="240" w:lineRule="auto"/>
        <w:jc w:val="both"/>
        <w:rPr>
          <w:rFonts w:ascii="Times New Roman" w:eastAsia="Calibri" w:hAnsi="Times New Roman" w:cs="Times New Roman"/>
          <w:color w:val="000000"/>
          <w:sz w:val="24"/>
          <w:szCs w:val="24"/>
        </w:rPr>
      </w:pPr>
    </w:p>
    <w:p w:rsidR="00C40F8B" w:rsidRPr="00C40F8B" w:rsidRDefault="00C40F8B" w:rsidP="00C40F8B">
      <w:pPr>
        <w:spacing w:after="0" w:line="240" w:lineRule="auto"/>
        <w:ind w:firstLine="1134"/>
        <w:jc w:val="right"/>
        <w:rPr>
          <w:rFonts w:ascii="Times New Roman" w:eastAsia="Calibri" w:hAnsi="Times New Roman" w:cs="Times New Roman"/>
          <w:color w:val="000000"/>
          <w:sz w:val="24"/>
          <w:szCs w:val="24"/>
        </w:rPr>
      </w:pPr>
    </w:p>
    <w:p w:rsidR="00C40F8B" w:rsidRPr="00C40F8B" w:rsidRDefault="00C40F8B" w:rsidP="00C40F8B">
      <w:pPr>
        <w:spacing w:after="0" w:line="240" w:lineRule="auto"/>
        <w:ind w:firstLine="1134"/>
        <w:jc w:val="right"/>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rPr>
        <w:t>Službenik</w:t>
      </w:r>
      <w:r w:rsidR="002C4B1B">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za</w:t>
      </w:r>
      <w:r w:rsidR="002C4B1B">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javne</w:t>
      </w:r>
      <w:r w:rsidR="002C4B1B">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nabavke, Snežana</w:t>
      </w:r>
      <w:r w:rsidR="002C4B1B">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Obradović</w:t>
      </w:r>
    </w:p>
    <w:p w:rsidR="00C40F8B" w:rsidRPr="00C40F8B" w:rsidRDefault="00C40F8B" w:rsidP="00C40F8B">
      <w:pPr>
        <w:spacing w:after="0" w:line="240" w:lineRule="auto"/>
        <w:ind w:firstLine="1134"/>
        <w:jc w:val="right"/>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ind w:firstLine="1134"/>
        <w:jc w:val="right"/>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______________________</w:t>
      </w:r>
    </w:p>
    <w:p w:rsidR="00C40F8B" w:rsidRPr="00C40F8B" w:rsidRDefault="00C40F8B" w:rsidP="00C40F8B">
      <w:pPr>
        <w:spacing w:after="0" w:line="240" w:lineRule="auto"/>
        <w:ind w:left="5664" w:firstLine="708"/>
        <w:jc w:val="center"/>
        <w:rPr>
          <w:rFonts w:ascii="Times New Roman" w:eastAsia="Calibri" w:hAnsi="Times New Roman" w:cs="Times New Roman"/>
          <w:i/>
          <w:iCs/>
          <w:color w:val="000000"/>
          <w:sz w:val="20"/>
          <w:szCs w:val="20"/>
        </w:rPr>
      </w:pPr>
      <w:r w:rsidRPr="00C40F8B">
        <w:rPr>
          <w:rFonts w:ascii="Times New Roman" w:eastAsia="Calibri" w:hAnsi="Times New Roman" w:cs="Times New Roman"/>
          <w:i/>
          <w:iCs/>
          <w:color w:val="000000"/>
          <w:sz w:val="20"/>
          <w:szCs w:val="20"/>
          <w:lang w:val="sr-Latn-CS"/>
        </w:rPr>
        <w:t>potpis</w:t>
      </w:r>
    </w:p>
    <w:p w:rsidR="00C40F8B" w:rsidRPr="00C40F8B" w:rsidRDefault="00C40F8B" w:rsidP="00C40F8B">
      <w:pPr>
        <w:spacing w:after="0" w:line="240" w:lineRule="auto"/>
        <w:jc w:val="both"/>
        <w:rPr>
          <w:rFonts w:ascii="Times New Roman" w:eastAsia="Calibri" w:hAnsi="Times New Roman" w:cs="Times New Roman"/>
          <w:color w:val="000000"/>
          <w:sz w:val="24"/>
          <w:szCs w:val="24"/>
        </w:rPr>
      </w:pPr>
    </w:p>
    <w:p w:rsidR="00C40F8B" w:rsidRPr="00C40F8B" w:rsidRDefault="00C40F8B" w:rsidP="00C40F8B">
      <w:pPr>
        <w:spacing w:after="0" w:line="240" w:lineRule="auto"/>
        <w:ind w:firstLine="1134"/>
        <w:jc w:val="right"/>
        <w:rPr>
          <w:rFonts w:ascii="Times New Roman" w:eastAsia="Calibri" w:hAnsi="Times New Roman" w:cs="Times New Roman"/>
          <w:color w:val="000000"/>
          <w:sz w:val="24"/>
          <w:szCs w:val="24"/>
        </w:rPr>
      </w:pPr>
      <w:r w:rsidRPr="00C40F8B">
        <w:rPr>
          <w:rFonts w:ascii="Times New Roman" w:eastAsia="Calibri" w:hAnsi="Times New Roman" w:cs="Times New Roman"/>
          <w:color w:val="000000"/>
          <w:sz w:val="24"/>
          <w:szCs w:val="24"/>
        </w:rPr>
        <w:t>Lice koje je učestvovalo u planiranju</w:t>
      </w:r>
      <w:r w:rsidR="002C4B1B">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javne</w:t>
      </w:r>
      <w:r w:rsidR="002C4B1B">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nabavke, Marija Dževerdanović</w:t>
      </w:r>
    </w:p>
    <w:p w:rsidR="00C40F8B" w:rsidRPr="00C40F8B" w:rsidRDefault="00C40F8B" w:rsidP="00C40F8B">
      <w:pPr>
        <w:spacing w:after="0" w:line="240" w:lineRule="auto"/>
        <w:ind w:firstLine="1134"/>
        <w:jc w:val="right"/>
        <w:rPr>
          <w:rFonts w:ascii="Times New Roman" w:eastAsia="Calibri" w:hAnsi="Times New Roman" w:cs="Times New Roman"/>
          <w:color w:val="000000"/>
          <w:sz w:val="24"/>
          <w:szCs w:val="24"/>
        </w:rPr>
      </w:pPr>
    </w:p>
    <w:p w:rsidR="00C40F8B" w:rsidRPr="00C40F8B" w:rsidRDefault="00C40F8B" w:rsidP="00C40F8B">
      <w:pPr>
        <w:spacing w:after="0" w:line="240" w:lineRule="auto"/>
        <w:ind w:firstLine="1134"/>
        <w:jc w:val="right"/>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______________________</w:t>
      </w:r>
    </w:p>
    <w:p w:rsidR="00C40F8B" w:rsidRPr="00C40F8B" w:rsidRDefault="00C40F8B" w:rsidP="00C40F8B">
      <w:pPr>
        <w:spacing w:after="0" w:line="240" w:lineRule="auto"/>
        <w:ind w:left="6372"/>
        <w:jc w:val="center"/>
        <w:rPr>
          <w:rFonts w:ascii="Times New Roman" w:eastAsia="Calibri" w:hAnsi="Times New Roman" w:cs="Times New Roman"/>
          <w:i/>
          <w:iCs/>
          <w:color w:val="000000"/>
          <w:sz w:val="20"/>
          <w:szCs w:val="20"/>
        </w:rPr>
      </w:pPr>
      <w:r w:rsidRPr="00C40F8B">
        <w:rPr>
          <w:rFonts w:ascii="Times New Roman" w:eastAsia="Calibri" w:hAnsi="Times New Roman" w:cs="Times New Roman"/>
          <w:i/>
          <w:iCs/>
          <w:color w:val="000000"/>
          <w:sz w:val="20"/>
          <w:szCs w:val="20"/>
          <w:lang w:val="sr-Latn-CS"/>
        </w:rPr>
        <w:t>potpis</w:t>
      </w:r>
    </w:p>
    <w:p w:rsidR="00C40F8B" w:rsidRPr="00C40F8B" w:rsidRDefault="00C40F8B" w:rsidP="00C40F8B">
      <w:pPr>
        <w:spacing w:after="0" w:line="240" w:lineRule="auto"/>
        <w:jc w:val="both"/>
        <w:rPr>
          <w:rFonts w:ascii="Times New Roman" w:eastAsia="Calibri" w:hAnsi="Times New Roman" w:cs="Times New Roman"/>
          <w:color w:val="000000"/>
          <w:sz w:val="24"/>
          <w:szCs w:val="24"/>
        </w:rPr>
      </w:pPr>
    </w:p>
    <w:p w:rsidR="00C40F8B" w:rsidRPr="00C40F8B" w:rsidRDefault="00C40F8B" w:rsidP="00C40F8B">
      <w:pPr>
        <w:spacing w:after="200" w:line="276" w:lineRule="auto"/>
        <w:rPr>
          <w:rFonts w:ascii="Times New Roman" w:eastAsia="Calibri" w:hAnsi="Times New Roman" w:cs="Times New Roman"/>
          <w:iCs/>
          <w:color w:val="000000"/>
        </w:rPr>
      </w:pPr>
      <w:r w:rsidRPr="00C40F8B">
        <w:rPr>
          <w:rFonts w:ascii="Times New Roman" w:eastAsia="Calibri" w:hAnsi="Times New Roman" w:cs="Times New Roman"/>
          <w:i/>
          <w:iCs/>
          <w:color w:val="000000"/>
        </w:rPr>
        <w:br w:type="page"/>
      </w:r>
    </w:p>
    <w:p w:rsidR="00C40F8B" w:rsidRPr="00C40F8B" w:rsidRDefault="00C40F8B" w:rsidP="00C40F8B">
      <w:pPr>
        <w:spacing w:after="0" w:line="240" w:lineRule="auto"/>
        <w:jc w:val="center"/>
        <w:rPr>
          <w:rFonts w:ascii="Times New Roman" w:eastAsia="Calibri" w:hAnsi="Times New Roman" w:cs="Times New Roman"/>
          <w:b/>
          <w:bCs/>
          <w:color w:val="000000"/>
          <w:sz w:val="32"/>
          <w:szCs w:val="32"/>
          <w:lang w:val="sr-Latn-CS"/>
        </w:rPr>
      </w:pPr>
    </w:p>
    <w:p w:rsidR="00C40F8B" w:rsidRPr="00C40F8B" w:rsidRDefault="00C40F8B" w:rsidP="00C40F8B">
      <w:pPr>
        <w:spacing w:after="0" w:line="240" w:lineRule="auto"/>
        <w:jc w:val="center"/>
        <w:rPr>
          <w:rFonts w:ascii="Times New Roman" w:eastAsia="Calibri" w:hAnsi="Times New Roman" w:cs="Times New Roman"/>
          <w:b/>
          <w:bCs/>
          <w:color w:val="000000"/>
          <w:sz w:val="32"/>
          <w:szCs w:val="32"/>
          <w:lang w:val="sr-Latn-CS"/>
        </w:rPr>
      </w:pPr>
    </w:p>
    <w:p w:rsidR="00C40F8B" w:rsidRPr="00C40F8B" w:rsidRDefault="00C40F8B" w:rsidP="00C40F8B">
      <w:pPr>
        <w:spacing w:after="0" w:line="240" w:lineRule="auto"/>
        <w:jc w:val="center"/>
        <w:rPr>
          <w:rFonts w:ascii="Times New Roman" w:eastAsia="Calibri" w:hAnsi="Times New Roman" w:cs="Times New Roman"/>
          <w:b/>
          <w:bCs/>
          <w:color w:val="000000"/>
          <w:sz w:val="32"/>
          <w:szCs w:val="32"/>
          <w:lang w:val="sr-Latn-CS"/>
        </w:rPr>
      </w:pPr>
    </w:p>
    <w:p w:rsidR="00C40F8B" w:rsidRPr="00C40F8B" w:rsidRDefault="00C40F8B" w:rsidP="00C40F8B">
      <w:pPr>
        <w:spacing w:after="0" w:line="240" w:lineRule="auto"/>
        <w:jc w:val="center"/>
        <w:rPr>
          <w:rFonts w:ascii="Times New Roman" w:eastAsia="Calibri" w:hAnsi="Times New Roman" w:cs="Times New Roman"/>
          <w:b/>
          <w:bCs/>
          <w:color w:val="000000"/>
          <w:sz w:val="32"/>
          <w:szCs w:val="32"/>
          <w:lang w:val="sr-Latn-CS"/>
        </w:rPr>
      </w:pPr>
    </w:p>
    <w:p w:rsidR="00C40F8B" w:rsidRPr="00C40F8B" w:rsidRDefault="00C40F8B" w:rsidP="00C40F8B">
      <w:pPr>
        <w:tabs>
          <w:tab w:val="left" w:pos="1950"/>
        </w:tabs>
        <w:spacing w:after="200" w:line="276" w:lineRule="auto"/>
        <w:rPr>
          <w:rFonts w:ascii="Times New Roman" w:eastAsia="Calibri" w:hAnsi="Times New Roman" w:cs="Times New Roman"/>
          <w:color w:val="000000"/>
        </w:rPr>
      </w:pPr>
    </w:p>
    <w:p w:rsidR="00C40F8B" w:rsidRPr="00C40F8B" w:rsidRDefault="00C40F8B" w:rsidP="00C40F8B">
      <w:pPr>
        <w:tabs>
          <w:tab w:val="left" w:pos="1950"/>
        </w:tabs>
        <w:spacing w:after="200" w:line="276" w:lineRule="auto"/>
        <w:rPr>
          <w:rFonts w:ascii="Times New Roman" w:eastAsia="Calibri" w:hAnsi="Times New Roman" w:cs="Times New Roman"/>
          <w:color w:val="000000"/>
        </w:rPr>
      </w:pPr>
    </w:p>
    <w:p w:rsidR="00C40F8B" w:rsidRPr="00C40F8B" w:rsidRDefault="00C40F8B" w:rsidP="00C40F8B">
      <w:pPr>
        <w:tabs>
          <w:tab w:val="left" w:pos="1950"/>
        </w:tabs>
        <w:spacing w:after="200" w:line="276" w:lineRule="auto"/>
        <w:rPr>
          <w:rFonts w:ascii="Times New Roman" w:eastAsia="Calibri" w:hAnsi="Times New Roman" w:cs="Times New Roman"/>
          <w:color w:val="000000"/>
        </w:rPr>
      </w:pPr>
    </w:p>
    <w:p w:rsidR="00C40F8B" w:rsidRPr="00C40F8B" w:rsidRDefault="00C40F8B" w:rsidP="00C40F8B">
      <w:pPr>
        <w:tabs>
          <w:tab w:val="left" w:pos="1950"/>
        </w:tabs>
        <w:spacing w:after="200" w:line="276" w:lineRule="auto"/>
        <w:rPr>
          <w:rFonts w:ascii="Times New Roman" w:eastAsia="Calibri" w:hAnsi="Times New Roman" w:cs="Times New Roman"/>
          <w:color w:val="000000"/>
        </w:rPr>
      </w:pPr>
    </w:p>
    <w:p w:rsidR="00C40F8B" w:rsidRPr="00C40F8B" w:rsidRDefault="00C40F8B" w:rsidP="00C40F8B">
      <w:pPr>
        <w:tabs>
          <w:tab w:val="left" w:pos="1950"/>
        </w:tabs>
        <w:spacing w:after="200" w:line="276" w:lineRule="auto"/>
        <w:rPr>
          <w:rFonts w:ascii="Times New Roman" w:eastAsia="Calibri" w:hAnsi="Times New Roman" w:cs="Times New Roman"/>
          <w:color w:val="000000"/>
        </w:rPr>
      </w:pPr>
    </w:p>
    <w:p w:rsidR="00C40F8B" w:rsidRPr="00C40F8B" w:rsidRDefault="00C40F8B" w:rsidP="00C40F8B">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3" w:name="_Toc416180141"/>
    </w:p>
    <w:p w:rsidR="00C40F8B" w:rsidRPr="00C40F8B" w:rsidRDefault="00C40F8B" w:rsidP="00C40F8B">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C40F8B">
        <w:rPr>
          <w:rFonts w:ascii="Times New Roman" w:eastAsia="PMingLiU" w:hAnsi="Times New Roman" w:cs="Times New Roman"/>
          <w:b/>
          <w:bCs/>
          <w:color w:val="000000"/>
          <w:sz w:val="28"/>
          <w:szCs w:val="28"/>
        </w:rPr>
        <w:t>OBRAZAC PONUDE SA OBRASCIMA KOJE PRIPREMA PONUĐAČ</w:t>
      </w:r>
      <w:bookmarkEnd w:id="3"/>
    </w:p>
    <w:p w:rsidR="00C40F8B" w:rsidRPr="00C40F8B" w:rsidRDefault="00C40F8B" w:rsidP="00C40F8B">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C40F8B" w:rsidRPr="00C40F8B" w:rsidRDefault="00C40F8B" w:rsidP="00C40F8B">
      <w:pPr>
        <w:spacing w:after="200" w:line="276" w:lineRule="auto"/>
        <w:rPr>
          <w:rFonts w:ascii="Times New Roman" w:eastAsia="Calibri" w:hAnsi="Times New Roman" w:cs="Times New Roman"/>
        </w:rPr>
      </w:pPr>
    </w:p>
    <w:p w:rsidR="00C40F8B" w:rsidRPr="00C40F8B" w:rsidRDefault="00C40F8B" w:rsidP="00C40F8B">
      <w:pPr>
        <w:numPr>
          <w:ilvl w:val="1"/>
          <w:numId w:val="0"/>
        </w:numPr>
        <w:spacing w:after="200" w:line="276" w:lineRule="auto"/>
        <w:rPr>
          <w:rFonts w:ascii="Times New Roman" w:eastAsia="Times New Roman" w:hAnsi="Times New Roman" w:cs="Times New Roman"/>
          <w:i/>
          <w:iCs/>
          <w:color w:val="000000"/>
          <w:spacing w:val="15"/>
          <w:sz w:val="24"/>
          <w:szCs w:val="24"/>
          <w:lang w:eastAsia="zh-TW"/>
        </w:rPr>
      </w:pPr>
    </w:p>
    <w:p w:rsidR="00C40F8B" w:rsidRPr="00C40F8B" w:rsidRDefault="00C40F8B" w:rsidP="00C40F8B">
      <w:pPr>
        <w:spacing w:after="200" w:line="276" w:lineRule="auto"/>
        <w:rPr>
          <w:rFonts w:ascii="Times New Roman" w:eastAsia="Calibri" w:hAnsi="Times New Roman" w:cs="Times New Roman"/>
        </w:rPr>
      </w:pPr>
    </w:p>
    <w:p w:rsidR="00C40F8B" w:rsidRPr="00C40F8B" w:rsidRDefault="00C40F8B" w:rsidP="00C40F8B">
      <w:pPr>
        <w:spacing w:after="200" w:line="276" w:lineRule="auto"/>
        <w:rPr>
          <w:rFonts w:ascii="Times New Roman" w:eastAsia="Calibri" w:hAnsi="Times New Roman" w:cs="Times New Roman"/>
        </w:rPr>
      </w:pPr>
    </w:p>
    <w:p w:rsidR="00C40F8B" w:rsidRPr="00C40F8B" w:rsidRDefault="00C40F8B" w:rsidP="00C40F8B">
      <w:pPr>
        <w:spacing w:after="200" w:line="276" w:lineRule="auto"/>
        <w:rPr>
          <w:rFonts w:ascii="Times New Roman" w:eastAsia="Calibri" w:hAnsi="Times New Roman" w:cs="Times New Roman"/>
        </w:rPr>
      </w:pPr>
    </w:p>
    <w:p w:rsidR="00C40F8B" w:rsidRPr="00C40F8B" w:rsidRDefault="00C40F8B" w:rsidP="00C40F8B">
      <w:pPr>
        <w:spacing w:after="200" w:line="276" w:lineRule="auto"/>
        <w:rPr>
          <w:rFonts w:ascii="Times New Roman" w:eastAsia="Calibri" w:hAnsi="Times New Roman" w:cs="Times New Roman"/>
        </w:rPr>
      </w:pPr>
    </w:p>
    <w:p w:rsidR="00C40F8B" w:rsidRPr="00C40F8B" w:rsidRDefault="00C40F8B" w:rsidP="00C40F8B">
      <w:pPr>
        <w:spacing w:after="200" w:line="276" w:lineRule="auto"/>
        <w:rPr>
          <w:rFonts w:ascii="Times New Roman" w:eastAsia="Calibri" w:hAnsi="Times New Roman" w:cs="Times New Roman"/>
        </w:rPr>
      </w:pPr>
    </w:p>
    <w:p w:rsidR="00C40F8B" w:rsidRPr="00C40F8B" w:rsidRDefault="00C40F8B" w:rsidP="00C40F8B">
      <w:pPr>
        <w:spacing w:after="200" w:line="276" w:lineRule="auto"/>
        <w:rPr>
          <w:rFonts w:ascii="Times New Roman" w:eastAsia="Calibri" w:hAnsi="Times New Roman" w:cs="Times New Roman"/>
        </w:rPr>
      </w:pPr>
    </w:p>
    <w:p w:rsidR="00C40F8B" w:rsidRPr="00C40F8B" w:rsidRDefault="00C40F8B" w:rsidP="00C40F8B">
      <w:pPr>
        <w:spacing w:after="200" w:line="276" w:lineRule="auto"/>
        <w:rPr>
          <w:rFonts w:ascii="Times New Roman" w:eastAsia="Calibri" w:hAnsi="Times New Roman" w:cs="Times New Roman"/>
        </w:rPr>
      </w:pPr>
    </w:p>
    <w:p w:rsidR="00C40F8B" w:rsidRPr="00C40F8B" w:rsidRDefault="00C40F8B" w:rsidP="00C40F8B">
      <w:pPr>
        <w:spacing w:after="200" w:line="276" w:lineRule="auto"/>
        <w:rPr>
          <w:rFonts w:ascii="Times New Roman" w:eastAsia="Calibri" w:hAnsi="Times New Roman" w:cs="Times New Roman"/>
        </w:rPr>
      </w:pPr>
    </w:p>
    <w:p w:rsidR="00C40F8B" w:rsidRPr="00C40F8B" w:rsidRDefault="00C40F8B" w:rsidP="00C40F8B">
      <w:pPr>
        <w:spacing w:after="200" w:line="276" w:lineRule="auto"/>
        <w:rPr>
          <w:rFonts w:ascii="Times New Roman" w:eastAsia="Calibri" w:hAnsi="Times New Roman" w:cs="Times New Roman"/>
        </w:rPr>
      </w:pPr>
    </w:p>
    <w:p w:rsidR="00C40F8B" w:rsidRPr="00C40F8B" w:rsidRDefault="00C40F8B" w:rsidP="00C40F8B">
      <w:pPr>
        <w:spacing w:after="200" w:line="276" w:lineRule="auto"/>
        <w:rPr>
          <w:rFonts w:ascii="Times New Roman" w:eastAsia="Calibri" w:hAnsi="Times New Roman" w:cs="Times New Roman"/>
        </w:rPr>
      </w:pPr>
    </w:p>
    <w:p w:rsidR="00C40F8B" w:rsidRPr="00C40F8B" w:rsidRDefault="00C40F8B" w:rsidP="00C40F8B">
      <w:pPr>
        <w:spacing w:after="200" w:line="276" w:lineRule="auto"/>
        <w:rPr>
          <w:rFonts w:ascii="Times New Roman" w:eastAsia="Calibri" w:hAnsi="Times New Roman" w:cs="Times New Roman"/>
          <w:sz w:val="24"/>
          <w:szCs w:val="24"/>
        </w:rPr>
      </w:pPr>
    </w:p>
    <w:p w:rsidR="00C40F8B" w:rsidRPr="00C40F8B" w:rsidRDefault="00C40F8B" w:rsidP="00C40F8B">
      <w:pPr>
        <w:spacing w:after="200" w:line="276" w:lineRule="auto"/>
        <w:rPr>
          <w:rFonts w:ascii="Times New Roman" w:eastAsia="Calibri" w:hAnsi="Times New Roman" w:cs="Times New Roman"/>
          <w:sz w:val="24"/>
          <w:szCs w:val="24"/>
        </w:rPr>
      </w:pPr>
    </w:p>
    <w:p w:rsidR="00C40F8B" w:rsidRPr="00C40F8B" w:rsidRDefault="00C40F8B" w:rsidP="00C40F8B">
      <w:pPr>
        <w:spacing w:after="200" w:line="276" w:lineRule="auto"/>
        <w:rPr>
          <w:rFonts w:ascii="Times New Roman" w:eastAsia="Calibri" w:hAnsi="Times New Roman" w:cs="Times New Roman"/>
          <w:sz w:val="24"/>
          <w:szCs w:val="24"/>
        </w:rPr>
      </w:pPr>
    </w:p>
    <w:p w:rsidR="00C40F8B" w:rsidRPr="00C40F8B" w:rsidRDefault="00C40F8B" w:rsidP="00C40F8B">
      <w:pPr>
        <w:keepNext/>
        <w:keepLines/>
        <w:pBdr>
          <w:top w:val="single" w:sz="4" w:space="1" w:color="auto"/>
          <w:left w:val="single" w:sz="4" w:space="4" w:color="auto"/>
          <w:bottom w:val="single" w:sz="4" w:space="1" w:color="auto"/>
          <w:right w:val="single" w:sz="4" w:space="4" w:color="auto"/>
        </w:pBdr>
        <w:shd w:val="clear" w:color="auto" w:fill="F2F2F2"/>
        <w:spacing w:before="200" w:after="0" w:line="276" w:lineRule="auto"/>
        <w:jc w:val="center"/>
        <w:outlineLvl w:val="1"/>
        <w:rPr>
          <w:rFonts w:ascii="Times New Roman" w:eastAsia="Calibri" w:hAnsi="Times New Roman" w:cs="Times New Roman"/>
          <w:b/>
          <w:bCs/>
          <w:color w:val="000000"/>
          <w:sz w:val="24"/>
          <w:szCs w:val="24"/>
          <w:lang w:eastAsia="zh-TW"/>
        </w:rPr>
      </w:pPr>
      <w:r w:rsidRPr="00C40F8B">
        <w:rPr>
          <w:rFonts w:ascii="Times New Roman" w:eastAsia="Calibri" w:hAnsi="Times New Roman" w:cs="Times New Roman"/>
          <w:b/>
          <w:bCs/>
          <w:color w:val="000000"/>
          <w:sz w:val="24"/>
          <w:szCs w:val="24"/>
          <w:lang w:eastAsia="zh-TW"/>
        </w:rPr>
        <w:lastRenderedPageBreak/>
        <w:t>NASLOVNA STRANA PONUDE</w:t>
      </w:r>
    </w:p>
    <w:p w:rsidR="00C40F8B" w:rsidRPr="00C40F8B" w:rsidRDefault="00C40F8B" w:rsidP="00C40F8B">
      <w:pPr>
        <w:tabs>
          <w:tab w:val="left" w:pos="1950"/>
        </w:tabs>
        <w:spacing w:after="200" w:line="276" w:lineRule="auto"/>
        <w:jc w:val="both"/>
        <w:rPr>
          <w:rFonts w:ascii="Times New Roman" w:eastAsia="Calibri" w:hAnsi="Times New Roman" w:cs="Times New Roman"/>
          <w:color w:val="000000"/>
        </w:rPr>
      </w:pPr>
    </w:p>
    <w:p w:rsidR="00C40F8B" w:rsidRPr="00C40F8B" w:rsidRDefault="00C40F8B" w:rsidP="00C40F8B">
      <w:pPr>
        <w:tabs>
          <w:tab w:val="left" w:pos="1950"/>
        </w:tabs>
        <w:spacing w:after="200" w:line="276" w:lineRule="auto"/>
        <w:jc w:val="both"/>
        <w:rPr>
          <w:rFonts w:ascii="Times New Roman" w:eastAsia="Calibri" w:hAnsi="Times New Roman" w:cs="Times New Roman"/>
          <w:color w:val="000000"/>
        </w:rPr>
      </w:pPr>
    </w:p>
    <w:p w:rsidR="00C40F8B" w:rsidRPr="00C40F8B" w:rsidRDefault="00C40F8B" w:rsidP="00C40F8B">
      <w:pPr>
        <w:spacing w:after="200" w:line="276" w:lineRule="auto"/>
        <w:jc w:val="both"/>
        <w:rPr>
          <w:rFonts w:ascii="Times New Roman" w:eastAsia="Calibri" w:hAnsi="Times New Roman" w:cs="Times New Roman"/>
          <w:color w:val="000000"/>
          <w:u w:val="single"/>
        </w:rPr>
      </w:pPr>
      <w:r w:rsidRPr="00C40F8B">
        <w:rPr>
          <w:rFonts w:ascii="Times New Roman" w:eastAsia="Calibri" w:hAnsi="Times New Roman" w:cs="Times New Roman"/>
          <w:color w:val="000000"/>
          <w:sz w:val="24"/>
          <w:szCs w:val="24"/>
          <w:u w:val="single"/>
        </w:rPr>
        <w:t>(</w:t>
      </w:r>
      <w:r w:rsidRPr="00C40F8B">
        <w:rPr>
          <w:rFonts w:ascii="Times New Roman" w:eastAsia="Calibri" w:hAnsi="Times New Roman" w:cs="Times New Roman"/>
          <w:i/>
          <w:iCs/>
          <w:color w:val="000000"/>
          <w:sz w:val="24"/>
          <w:szCs w:val="24"/>
          <w:u w:val="single"/>
        </w:rPr>
        <w:t>naziv</w:t>
      </w:r>
      <w:r w:rsidR="00852EA0">
        <w:rPr>
          <w:rFonts w:ascii="Times New Roman" w:eastAsia="Calibri" w:hAnsi="Times New Roman" w:cs="Times New Roman"/>
          <w:i/>
          <w:iCs/>
          <w:color w:val="000000"/>
          <w:sz w:val="24"/>
          <w:szCs w:val="24"/>
          <w:u w:val="single"/>
        </w:rPr>
        <w:t xml:space="preserve"> </w:t>
      </w:r>
      <w:r w:rsidRPr="00C40F8B">
        <w:rPr>
          <w:rFonts w:ascii="Times New Roman" w:eastAsia="Calibri" w:hAnsi="Times New Roman" w:cs="Times New Roman"/>
          <w:i/>
          <w:iCs/>
          <w:color w:val="000000"/>
          <w:sz w:val="24"/>
          <w:szCs w:val="24"/>
          <w:u w:val="single"/>
        </w:rPr>
        <w:t>ponuđača</w:t>
      </w:r>
      <w:r w:rsidRPr="00C40F8B">
        <w:rPr>
          <w:rFonts w:ascii="Times New Roman" w:eastAsia="Calibri" w:hAnsi="Times New Roman" w:cs="Times New Roman"/>
          <w:color w:val="000000"/>
          <w:sz w:val="24"/>
          <w:szCs w:val="24"/>
          <w:u w:val="single"/>
        </w:rPr>
        <w:t>)</w:t>
      </w:r>
      <w:r w:rsidRPr="00C40F8B">
        <w:rPr>
          <w:rFonts w:ascii="Times New Roman" w:eastAsia="Calibri" w:hAnsi="Times New Roman" w:cs="Times New Roman"/>
          <w:color w:val="000000"/>
          <w:sz w:val="24"/>
          <w:szCs w:val="24"/>
          <w:u w:val="single"/>
        </w:rPr>
        <w:tab/>
      </w:r>
      <w:r w:rsidRPr="00C40F8B">
        <w:rPr>
          <w:rFonts w:ascii="Times New Roman" w:eastAsia="Calibri" w:hAnsi="Times New Roman" w:cs="Times New Roman"/>
          <w:color w:val="000000"/>
          <w:u w:val="single"/>
        </w:rPr>
        <w:tab/>
      </w:r>
    </w:p>
    <w:p w:rsidR="00C40F8B" w:rsidRPr="00C40F8B" w:rsidRDefault="00C40F8B" w:rsidP="00C40F8B">
      <w:pPr>
        <w:tabs>
          <w:tab w:val="left" w:pos="1950"/>
        </w:tabs>
        <w:spacing w:after="200" w:line="276" w:lineRule="auto"/>
        <w:jc w:val="center"/>
        <w:rPr>
          <w:rFonts w:ascii="Times New Roman" w:eastAsia="Calibri" w:hAnsi="Times New Roman" w:cs="Times New Roman"/>
          <w:color w:val="000000"/>
          <w:sz w:val="28"/>
          <w:szCs w:val="28"/>
        </w:rPr>
      </w:pPr>
      <w:r w:rsidRPr="00C40F8B">
        <w:rPr>
          <w:rFonts w:ascii="Times New Roman" w:eastAsia="Calibri" w:hAnsi="Times New Roman" w:cs="Times New Roman"/>
          <w:color w:val="000000"/>
          <w:sz w:val="28"/>
          <w:szCs w:val="28"/>
        </w:rPr>
        <w:t>podnosi</w:t>
      </w:r>
    </w:p>
    <w:p w:rsidR="00C40F8B" w:rsidRPr="00C40F8B" w:rsidRDefault="00C40F8B" w:rsidP="00C40F8B">
      <w:pPr>
        <w:tabs>
          <w:tab w:val="left" w:pos="1950"/>
        </w:tabs>
        <w:spacing w:after="200" w:line="276" w:lineRule="auto"/>
        <w:jc w:val="right"/>
        <w:rPr>
          <w:rFonts w:ascii="Times New Roman" w:eastAsia="Calibri" w:hAnsi="Times New Roman" w:cs="Times New Roman"/>
          <w:color w:val="000000"/>
          <w:sz w:val="24"/>
          <w:szCs w:val="24"/>
          <w:u w:val="single"/>
        </w:rPr>
      </w:pPr>
      <w:r w:rsidRPr="00C40F8B">
        <w:rPr>
          <w:rFonts w:ascii="Times New Roman" w:eastAsia="Calibri" w:hAnsi="Times New Roman" w:cs="Times New Roman"/>
          <w:color w:val="000000"/>
          <w:sz w:val="24"/>
          <w:szCs w:val="24"/>
          <w:u w:val="single"/>
        </w:rPr>
        <w:t xml:space="preserve">  (</w:t>
      </w:r>
      <w:r w:rsidRPr="00C40F8B">
        <w:rPr>
          <w:rFonts w:ascii="Times New Roman" w:eastAsia="Calibri" w:hAnsi="Times New Roman" w:cs="Times New Roman"/>
          <w:i/>
          <w:iCs/>
          <w:color w:val="000000"/>
          <w:sz w:val="24"/>
          <w:szCs w:val="24"/>
          <w:u w:val="single"/>
        </w:rPr>
        <w:t>naziv</w:t>
      </w:r>
      <w:r w:rsidR="00852EA0">
        <w:rPr>
          <w:rFonts w:ascii="Times New Roman" w:eastAsia="Calibri" w:hAnsi="Times New Roman" w:cs="Times New Roman"/>
          <w:i/>
          <w:iCs/>
          <w:color w:val="000000"/>
          <w:sz w:val="24"/>
          <w:szCs w:val="24"/>
          <w:u w:val="single"/>
        </w:rPr>
        <w:t xml:space="preserve"> </w:t>
      </w:r>
      <w:r w:rsidRPr="00C40F8B">
        <w:rPr>
          <w:rFonts w:ascii="Times New Roman" w:eastAsia="Calibri" w:hAnsi="Times New Roman" w:cs="Times New Roman"/>
          <w:i/>
          <w:iCs/>
          <w:color w:val="000000"/>
          <w:sz w:val="24"/>
          <w:szCs w:val="24"/>
          <w:u w:val="single"/>
        </w:rPr>
        <w:t>naručioca</w:t>
      </w:r>
      <w:r w:rsidRPr="00C40F8B">
        <w:rPr>
          <w:rFonts w:ascii="Times New Roman" w:eastAsia="Calibri" w:hAnsi="Times New Roman" w:cs="Times New Roman"/>
          <w:color w:val="000000"/>
          <w:sz w:val="24"/>
          <w:szCs w:val="24"/>
          <w:u w:val="single"/>
        </w:rPr>
        <w:t xml:space="preserve">) </w:t>
      </w:r>
      <w:r w:rsidRPr="00C40F8B">
        <w:rPr>
          <w:rFonts w:ascii="Times New Roman" w:eastAsia="Calibri" w:hAnsi="Times New Roman" w:cs="Times New Roman"/>
          <w:color w:val="000000"/>
          <w:sz w:val="24"/>
          <w:szCs w:val="24"/>
          <w:u w:val="single"/>
        </w:rPr>
        <w:tab/>
      </w:r>
      <w:r w:rsidRPr="00C40F8B">
        <w:rPr>
          <w:rFonts w:ascii="Times New Roman" w:eastAsia="Calibri" w:hAnsi="Times New Roman" w:cs="Times New Roman"/>
          <w:color w:val="000000"/>
          <w:sz w:val="24"/>
          <w:szCs w:val="24"/>
          <w:u w:val="single"/>
        </w:rPr>
        <w:tab/>
      </w:r>
    </w:p>
    <w:p w:rsidR="00C40F8B" w:rsidRPr="00C40F8B" w:rsidRDefault="00C40F8B" w:rsidP="00C40F8B">
      <w:pPr>
        <w:tabs>
          <w:tab w:val="left" w:pos="1950"/>
        </w:tabs>
        <w:spacing w:after="200" w:line="276" w:lineRule="auto"/>
        <w:jc w:val="right"/>
        <w:rPr>
          <w:rFonts w:ascii="Times New Roman" w:eastAsia="Calibri" w:hAnsi="Times New Roman" w:cs="Times New Roman"/>
          <w:color w:val="000000"/>
          <w:sz w:val="24"/>
          <w:szCs w:val="24"/>
          <w:u w:val="single"/>
        </w:rPr>
      </w:pPr>
    </w:p>
    <w:p w:rsidR="00C40F8B" w:rsidRPr="00C40F8B" w:rsidRDefault="00C40F8B" w:rsidP="00C40F8B">
      <w:pPr>
        <w:tabs>
          <w:tab w:val="left" w:pos="1950"/>
        </w:tabs>
        <w:spacing w:after="200" w:line="276" w:lineRule="auto"/>
        <w:jc w:val="right"/>
        <w:rPr>
          <w:rFonts w:ascii="Times New Roman" w:eastAsia="Calibri" w:hAnsi="Times New Roman" w:cs="Times New Roman"/>
          <w:color w:val="000000"/>
          <w:sz w:val="24"/>
          <w:szCs w:val="24"/>
          <w:u w:val="single"/>
        </w:rPr>
      </w:pPr>
    </w:p>
    <w:p w:rsidR="00C40F8B" w:rsidRPr="00C40F8B" w:rsidRDefault="00C40F8B" w:rsidP="00C40F8B">
      <w:pPr>
        <w:tabs>
          <w:tab w:val="left" w:pos="1950"/>
        </w:tabs>
        <w:spacing w:after="200" w:line="276" w:lineRule="auto"/>
        <w:jc w:val="right"/>
        <w:rPr>
          <w:rFonts w:ascii="Times New Roman" w:eastAsia="Calibri" w:hAnsi="Times New Roman" w:cs="Times New Roman"/>
          <w:color w:val="000000"/>
          <w:sz w:val="24"/>
          <w:szCs w:val="24"/>
          <w:u w:val="single"/>
        </w:rPr>
      </w:pPr>
    </w:p>
    <w:p w:rsidR="00C40F8B" w:rsidRPr="00C40F8B" w:rsidRDefault="00C40F8B" w:rsidP="00C40F8B">
      <w:pPr>
        <w:tabs>
          <w:tab w:val="left" w:pos="1950"/>
        </w:tabs>
        <w:spacing w:after="200" w:line="276" w:lineRule="auto"/>
        <w:jc w:val="right"/>
        <w:rPr>
          <w:rFonts w:ascii="Times New Roman" w:eastAsia="Calibri" w:hAnsi="Times New Roman" w:cs="Times New Roman"/>
          <w:color w:val="000000"/>
        </w:rPr>
      </w:pPr>
    </w:p>
    <w:p w:rsidR="00C40F8B" w:rsidRPr="00C40F8B" w:rsidRDefault="00C40F8B" w:rsidP="00C40F8B">
      <w:pPr>
        <w:tabs>
          <w:tab w:val="left" w:pos="1950"/>
        </w:tabs>
        <w:spacing w:after="200" w:line="276" w:lineRule="auto"/>
        <w:jc w:val="center"/>
        <w:rPr>
          <w:rFonts w:ascii="Times New Roman" w:eastAsia="Calibri" w:hAnsi="Times New Roman" w:cs="Times New Roman"/>
          <w:b/>
          <w:bCs/>
          <w:color w:val="000000"/>
          <w:sz w:val="32"/>
          <w:szCs w:val="32"/>
        </w:rPr>
      </w:pPr>
      <w:r w:rsidRPr="00C40F8B">
        <w:rPr>
          <w:rFonts w:ascii="Times New Roman" w:eastAsia="Calibri" w:hAnsi="Times New Roman" w:cs="Times New Roman"/>
          <w:b/>
          <w:bCs/>
          <w:color w:val="000000"/>
          <w:sz w:val="32"/>
          <w:szCs w:val="32"/>
        </w:rPr>
        <w:t>PONUDU</w:t>
      </w:r>
    </w:p>
    <w:p w:rsidR="004C5EBC" w:rsidRDefault="0039308D" w:rsidP="00C40F8B">
      <w:pPr>
        <w:tabs>
          <w:tab w:val="left" w:pos="1950"/>
        </w:tabs>
        <w:spacing w:after="0" w:line="240" w:lineRule="auto"/>
        <w:jc w:val="center"/>
        <w:rPr>
          <w:rFonts w:ascii="Times New Roman" w:eastAsia="Calibri" w:hAnsi="Times New Roman" w:cs="Times New Roman"/>
          <w:b/>
          <w:bCs/>
          <w:color w:val="000000"/>
          <w:sz w:val="28"/>
          <w:szCs w:val="28"/>
        </w:rPr>
      </w:pPr>
      <w:r w:rsidRPr="00C40F8B">
        <w:rPr>
          <w:rFonts w:ascii="Times New Roman" w:eastAsia="Calibri" w:hAnsi="Times New Roman" w:cs="Times New Roman"/>
          <w:b/>
          <w:bCs/>
          <w:color w:val="000000"/>
          <w:sz w:val="28"/>
          <w:szCs w:val="28"/>
        </w:rPr>
        <w:t>P</w:t>
      </w:r>
      <w:r w:rsidR="00C40F8B" w:rsidRPr="00C40F8B">
        <w:rPr>
          <w:rFonts w:ascii="Times New Roman" w:eastAsia="Calibri" w:hAnsi="Times New Roman" w:cs="Times New Roman"/>
          <w:b/>
          <w:bCs/>
          <w:color w:val="000000"/>
          <w:sz w:val="28"/>
          <w:szCs w:val="28"/>
        </w:rPr>
        <w:t>o</w:t>
      </w:r>
      <w:r>
        <w:rPr>
          <w:rFonts w:ascii="Times New Roman" w:eastAsia="Calibri" w:hAnsi="Times New Roman" w:cs="Times New Roman"/>
          <w:b/>
          <w:bCs/>
          <w:color w:val="000000"/>
          <w:sz w:val="28"/>
          <w:szCs w:val="28"/>
        </w:rPr>
        <w:t xml:space="preserve"> </w:t>
      </w:r>
      <w:r w:rsidR="004C5EBC">
        <w:rPr>
          <w:rFonts w:ascii="Times New Roman" w:eastAsia="Calibri" w:hAnsi="Times New Roman" w:cs="Times New Roman"/>
          <w:b/>
          <w:bCs/>
          <w:color w:val="000000"/>
          <w:sz w:val="28"/>
          <w:szCs w:val="28"/>
        </w:rPr>
        <w:t>Zahjtevu</w:t>
      </w:r>
      <w:r>
        <w:rPr>
          <w:rFonts w:ascii="Times New Roman" w:eastAsia="Calibri" w:hAnsi="Times New Roman" w:cs="Times New Roman"/>
          <w:b/>
          <w:bCs/>
          <w:color w:val="000000"/>
          <w:sz w:val="28"/>
          <w:szCs w:val="28"/>
        </w:rPr>
        <w:t xml:space="preserve"> </w:t>
      </w:r>
      <w:r w:rsidR="004C5EBC">
        <w:rPr>
          <w:rFonts w:ascii="Times New Roman" w:eastAsia="Calibri" w:hAnsi="Times New Roman" w:cs="Times New Roman"/>
          <w:b/>
          <w:bCs/>
          <w:color w:val="000000"/>
          <w:sz w:val="28"/>
          <w:szCs w:val="28"/>
        </w:rPr>
        <w:t>za</w:t>
      </w:r>
      <w:r>
        <w:rPr>
          <w:rFonts w:ascii="Times New Roman" w:eastAsia="Calibri" w:hAnsi="Times New Roman" w:cs="Times New Roman"/>
          <w:b/>
          <w:bCs/>
          <w:color w:val="000000"/>
          <w:sz w:val="28"/>
          <w:szCs w:val="28"/>
        </w:rPr>
        <w:t xml:space="preserve"> </w:t>
      </w:r>
      <w:r w:rsidR="004C5EBC">
        <w:rPr>
          <w:rFonts w:ascii="Times New Roman" w:eastAsia="Calibri" w:hAnsi="Times New Roman" w:cs="Times New Roman"/>
          <w:b/>
          <w:bCs/>
          <w:color w:val="000000"/>
          <w:sz w:val="28"/>
          <w:szCs w:val="28"/>
        </w:rPr>
        <w:t>dostavljanje</w:t>
      </w:r>
      <w:r>
        <w:rPr>
          <w:rFonts w:ascii="Times New Roman" w:eastAsia="Calibri" w:hAnsi="Times New Roman" w:cs="Times New Roman"/>
          <w:b/>
          <w:bCs/>
          <w:color w:val="000000"/>
          <w:sz w:val="28"/>
          <w:szCs w:val="28"/>
        </w:rPr>
        <w:t xml:space="preserve"> </w:t>
      </w:r>
      <w:r w:rsidR="004C5EBC">
        <w:rPr>
          <w:rFonts w:ascii="Times New Roman" w:eastAsia="Calibri" w:hAnsi="Times New Roman" w:cs="Times New Roman"/>
          <w:b/>
          <w:bCs/>
          <w:color w:val="000000"/>
          <w:sz w:val="28"/>
          <w:szCs w:val="28"/>
        </w:rPr>
        <w:t>ponuda</w:t>
      </w:r>
      <w:r>
        <w:rPr>
          <w:rFonts w:ascii="Times New Roman" w:eastAsia="Calibri" w:hAnsi="Times New Roman" w:cs="Times New Roman"/>
          <w:b/>
          <w:bCs/>
          <w:color w:val="000000"/>
          <w:sz w:val="28"/>
          <w:szCs w:val="28"/>
        </w:rPr>
        <w:t xml:space="preserve"> </w:t>
      </w:r>
      <w:r w:rsidR="004C5EBC">
        <w:rPr>
          <w:rFonts w:ascii="Times New Roman" w:eastAsia="Calibri" w:hAnsi="Times New Roman" w:cs="Times New Roman"/>
          <w:b/>
          <w:bCs/>
          <w:color w:val="000000"/>
          <w:sz w:val="28"/>
          <w:szCs w:val="28"/>
        </w:rPr>
        <w:t>za</w:t>
      </w:r>
      <w:r>
        <w:rPr>
          <w:rFonts w:ascii="Times New Roman" w:eastAsia="Calibri" w:hAnsi="Times New Roman" w:cs="Times New Roman"/>
          <w:b/>
          <w:bCs/>
          <w:color w:val="000000"/>
          <w:sz w:val="28"/>
          <w:szCs w:val="28"/>
        </w:rPr>
        <w:t xml:space="preserve"> </w:t>
      </w:r>
      <w:r w:rsidR="004C5EBC">
        <w:rPr>
          <w:rFonts w:ascii="Times New Roman" w:eastAsia="Calibri" w:hAnsi="Times New Roman" w:cs="Times New Roman"/>
          <w:b/>
          <w:bCs/>
          <w:color w:val="000000"/>
          <w:sz w:val="28"/>
          <w:szCs w:val="28"/>
        </w:rPr>
        <w:t>nab</w:t>
      </w:r>
      <w:r w:rsidR="00030208">
        <w:rPr>
          <w:rFonts w:ascii="Times New Roman" w:eastAsia="Calibri" w:hAnsi="Times New Roman" w:cs="Times New Roman"/>
          <w:b/>
          <w:bCs/>
          <w:color w:val="000000"/>
          <w:sz w:val="28"/>
          <w:szCs w:val="28"/>
        </w:rPr>
        <w:t>a</w:t>
      </w:r>
      <w:r w:rsidR="004C5EBC">
        <w:rPr>
          <w:rFonts w:ascii="Times New Roman" w:eastAsia="Calibri" w:hAnsi="Times New Roman" w:cs="Times New Roman"/>
          <w:b/>
          <w:bCs/>
          <w:color w:val="000000"/>
          <w:sz w:val="28"/>
          <w:szCs w:val="28"/>
        </w:rPr>
        <w:t>vke male vrijednosti</w:t>
      </w:r>
    </w:p>
    <w:p w:rsidR="00C40F8B" w:rsidRPr="00C40F8B" w:rsidRDefault="00C40F8B" w:rsidP="00C40F8B">
      <w:pPr>
        <w:tabs>
          <w:tab w:val="left" w:pos="1950"/>
        </w:tabs>
        <w:spacing w:after="0" w:line="240" w:lineRule="auto"/>
        <w:jc w:val="center"/>
        <w:rPr>
          <w:rFonts w:ascii="Times New Roman" w:eastAsia="Calibri" w:hAnsi="Times New Roman" w:cs="Times New Roman"/>
          <w:b/>
          <w:bCs/>
          <w:color w:val="000000"/>
          <w:sz w:val="28"/>
          <w:szCs w:val="28"/>
        </w:rPr>
      </w:pPr>
      <w:r w:rsidRPr="00C40F8B">
        <w:rPr>
          <w:rFonts w:ascii="Times New Roman" w:eastAsia="Calibri" w:hAnsi="Times New Roman" w:cs="Times New Roman"/>
          <w:b/>
          <w:bCs/>
          <w:color w:val="000000"/>
          <w:sz w:val="28"/>
          <w:szCs w:val="28"/>
        </w:rPr>
        <w:t>broj ____ od _______ godine</w:t>
      </w:r>
    </w:p>
    <w:p w:rsidR="00C40F8B" w:rsidRPr="00C40F8B" w:rsidRDefault="00C40F8B" w:rsidP="00C40F8B">
      <w:pPr>
        <w:tabs>
          <w:tab w:val="left" w:pos="1950"/>
        </w:tabs>
        <w:spacing w:after="0" w:line="240" w:lineRule="auto"/>
        <w:jc w:val="center"/>
        <w:rPr>
          <w:rFonts w:ascii="Times New Roman" w:eastAsia="Calibri" w:hAnsi="Times New Roman" w:cs="Times New Roman"/>
          <w:b/>
          <w:bCs/>
          <w:color w:val="000000"/>
          <w:sz w:val="28"/>
          <w:szCs w:val="28"/>
        </w:rPr>
      </w:pPr>
      <w:r w:rsidRPr="00C40F8B">
        <w:rPr>
          <w:rFonts w:ascii="Times New Roman" w:eastAsia="Calibri" w:hAnsi="Times New Roman" w:cs="Times New Roman"/>
          <w:b/>
          <w:bCs/>
          <w:color w:val="000000"/>
          <w:sz w:val="28"/>
          <w:szCs w:val="28"/>
        </w:rPr>
        <w:t>za</w:t>
      </w:r>
      <w:r w:rsidR="0039308D">
        <w:rPr>
          <w:rFonts w:ascii="Times New Roman" w:eastAsia="Calibri" w:hAnsi="Times New Roman" w:cs="Times New Roman"/>
          <w:b/>
          <w:bCs/>
          <w:color w:val="000000"/>
          <w:sz w:val="28"/>
          <w:szCs w:val="28"/>
        </w:rPr>
        <w:t xml:space="preserve"> </w:t>
      </w:r>
      <w:r w:rsidRPr="00C40F8B">
        <w:rPr>
          <w:rFonts w:ascii="Times New Roman" w:eastAsia="Calibri" w:hAnsi="Times New Roman" w:cs="Times New Roman"/>
          <w:b/>
          <w:bCs/>
          <w:color w:val="000000"/>
          <w:sz w:val="28"/>
          <w:szCs w:val="28"/>
        </w:rPr>
        <w:t xml:space="preserve">nabavku __________________________________________________________ </w:t>
      </w:r>
    </w:p>
    <w:p w:rsidR="00C40F8B" w:rsidRPr="00C40F8B" w:rsidRDefault="00C40F8B" w:rsidP="00C40F8B">
      <w:pPr>
        <w:tabs>
          <w:tab w:val="left" w:pos="1950"/>
        </w:tabs>
        <w:spacing w:after="0" w:line="240" w:lineRule="auto"/>
        <w:jc w:val="center"/>
        <w:rPr>
          <w:rFonts w:ascii="Times New Roman" w:eastAsia="Calibri" w:hAnsi="Times New Roman" w:cs="Times New Roman"/>
          <w:b/>
          <w:bCs/>
          <w:color w:val="000000"/>
        </w:rPr>
      </w:pPr>
      <w:r w:rsidRPr="00C40F8B">
        <w:rPr>
          <w:rFonts w:ascii="Times New Roman" w:eastAsia="Calibri" w:hAnsi="Times New Roman" w:cs="Times New Roman"/>
          <w:color w:val="000000"/>
        </w:rPr>
        <w:t>(</w:t>
      </w:r>
      <w:r w:rsidRPr="00C40F8B">
        <w:rPr>
          <w:rFonts w:ascii="Times New Roman" w:eastAsia="Calibri" w:hAnsi="Times New Roman" w:cs="Times New Roman"/>
          <w:i/>
          <w:iCs/>
          <w:color w:val="000000"/>
        </w:rPr>
        <w:t>opispredmetanabavke</w:t>
      </w:r>
      <w:r w:rsidRPr="00C40F8B">
        <w:rPr>
          <w:rFonts w:ascii="Times New Roman" w:eastAsia="Calibri" w:hAnsi="Times New Roman" w:cs="Times New Roman"/>
          <w:color w:val="000000"/>
        </w:rPr>
        <w:t>)</w:t>
      </w:r>
    </w:p>
    <w:p w:rsidR="00C40F8B" w:rsidRPr="00C40F8B" w:rsidRDefault="00C40F8B" w:rsidP="00C40F8B">
      <w:pPr>
        <w:tabs>
          <w:tab w:val="left" w:pos="1950"/>
        </w:tabs>
        <w:spacing w:after="200" w:line="276" w:lineRule="auto"/>
        <w:jc w:val="center"/>
        <w:rPr>
          <w:rFonts w:ascii="Times New Roman" w:eastAsia="Calibri" w:hAnsi="Times New Roman" w:cs="Times New Roman"/>
          <w:color w:val="000000"/>
          <w:sz w:val="24"/>
          <w:szCs w:val="24"/>
        </w:rPr>
      </w:pPr>
    </w:p>
    <w:p w:rsidR="00C40F8B" w:rsidRPr="00C40F8B" w:rsidRDefault="00C40F8B" w:rsidP="00C40F8B">
      <w:pPr>
        <w:tabs>
          <w:tab w:val="left" w:pos="1950"/>
        </w:tabs>
        <w:spacing w:after="200" w:line="276" w:lineRule="auto"/>
        <w:jc w:val="center"/>
        <w:rPr>
          <w:rFonts w:ascii="Times New Roman" w:eastAsia="Calibri" w:hAnsi="Times New Roman" w:cs="Times New Roman"/>
          <w:b/>
          <w:bCs/>
          <w:color w:val="000000"/>
          <w:sz w:val="24"/>
          <w:szCs w:val="24"/>
        </w:rPr>
      </w:pPr>
      <w:r w:rsidRPr="00C40F8B">
        <w:rPr>
          <w:rFonts w:ascii="Times New Roman" w:eastAsia="Calibri" w:hAnsi="Times New Roman" w:cs="Times New Roman"/>
          <w:b/>
          <w:bCs/>
          <w:color w:val="000000"/>
          <w:sz w:val="24"/>
          <w:szCs w:val="24"/>
        </w:rPr>
        <w:t>ZA</w:t>
      </w:r>
    </w:p>
    <w:p w:rsidR="00C40F8B" w:rsidRPr="00C40F8B" w:rsidRDefault="00C40F8B" w:rsidP="00C40F8B">
      <w:pPr>
        <w:tabs>
          <w:tab w:val="left" w:pos="1950"/>
        </w:tabs>
        <w:spacing w:after="200" w:line="276" w:lineRule="auto"/>
        <w:jc w:val="center"/>
        <w:rPr>
          <w:rFonts w:ascii="Times New Roman" w:eastAsia="Calibri" w:hAnsi="Times New Roman" w:cs="Times New Roman"/>
          <w:b/>
          <w:bCs/>
          <w:color w:val="000000"/>
          <w:sz w:val="24"/>
          <w:szCs w:val="24"/>
        </w:rPr>
      </w:pPr>
    </w:p>
    <w:p w:rsidR="00C40F8B" w:rsidRPr="00C40F8B" w:rsidRDefault="00C40F8B" w:rsidP="00C40F8B">
      <w:pPr>
        <w:tabs>
          <w:tab w:val="left" w:pos="1950"/>
        </w:tabs>
        <w:spacing w:after="200" w:line="276" w:lineRule="auto"/>
        <w:rPr>
          <w:rFonts w:ascii="Times New Roman" w:eastAsia="Calibri" w:hAnsi="Times New Roman" w:cs="Times New Roman"/>
          <w:color w:val="000000"/>
          <w:sz w:val="28"/>
          <w:szCs w:val="28"/>
        </w:rPr>
      </w:pPr>
      <w:r w:rsidRPr="00C40F8B">
        <w:rPr>
          <w:rFonts w:ascii="Times New Roman" w:eastAsia="Calibri" w:hAnsi="Times New Roman" w:cs="Times New Roman"/>
          <w:color w:val="000000"/>
          <w:sz w:val="24"/>
          <w:szCs w:val="24"/>
        </w:rPr>
        <w:sym w:font="Wingdings" w:char="F0A8"/>
      </w:r>
      <w:r w:rsidRPr="00C40F8B">
        <w:rPr>
          <w:rFonts w:ascii="Times New Roman" w:eastAsia="Calibri" w:hAnsi="Times New Roman" w:cs="Times New Roman"/>
          <w:color w:val="000000"/>
          <w:sz w:val="28"/>
          <w:szCs w:val="28"/>
        </w:rPr>
        <w:t>Predmet</w:t>
      </w:r>
      <w:r w:rsidR="0039308D">
        <w:rPr>
          <w:rFonts w:ascii="Times New Roman" w:eastAsia="Calibri" w:hAnsi="Times New Roman" w:cs="Times New Roman"/>
          <w:color w:val="000000"/>
          <w:sz w:val="28"/>
          <w:szCs w:val="28"/>
        </w:rPr>
        <w:t xml:space="preserve"> </w:t>
      </w:r>
      <w:r w:rsidRPr="00C40F8B">
        <w:rPr>
          <w:rFonts w:ascii="Times New Roman" w:eastAsia="Calibri" w:hAnsi="Times New Roman" w:cs="Times New Roman"/>
          <w:color w:val="000000"/>
          <w:sz w:val="28"/>
          <w:szCs w:val="28"/>
        </w:rPr>
        <w:t>nabavke u cjelosti</w:t>
      </w:r>
    </w:p>
    <w:p w:rsidR="00C40F8B" w:rsidRPr="00C40F8B" w:rsidRDefault="00C40F8B" w:rsidP="00C40F8B">
      <w:pPr>
        <w:tabs>
          <w:tab w:val="left" w:pos="1950"/>
        </w:tabs>
        <w:spacing w:after="200" w:line="276" w:lineRule="auto"/>
        <w:rPr>
          <w:rFonts w:ascii="Times New Roman" w:eastAsia="Calibri" w:hAnsi="Times New Roman" w:cs="Times New Roman"/>
          <w:color w:val="000000"/>
          <w:sz w:val="28"/>
          <w:szCs w:val="28"/>
        </w:rPr>
      </w:pPr>
    </w:p>
    <w:p w:rsidR="00C40F8B" w:rsidRPr="00C40F8B" w:rsidRDefault="00C40F8B" w:rsidP="00C40F8B">
      <w:pPr>
        <w:tabs>
          <w:tab w:val="left" w:pos="1950"/>
        </w:tabs>
        <w:spacing w:after="200" w:line="276" w:lineRule="auto"/>
        <w:rPr>
          <w:rFonts w:ascii="Times New Roman" w:eastAsia="Calibri" w:hAnsi="Times New Roman" w:cs="Times New Roman"/>
          <w:color w:val="000000"/>
          <w:sz w:val="24"/>
          <w:szCs w:val="24"/>
        </w:rPr>
      </w:pPr>
    </w:p>
    <w:p w:rsidR="00C40F8B" w:rsidRPr="00C40F8B" w:rsidRDefault="00C40F8B" w:rsidP="00C40F8B">
      <w:pPr>
        <w:tabs>
          <w:tab w:val="left" w:pos="1950"/>
        </w:tabs>
        <w:spacing w:after="200" w:line="276" w:lineRule="auto"/>
        <w:rPr>
          <w:rFonts w:ascii="Times New Roman" w:eastAsia="Calibri" w:hAnsi="Times New Roman" w:cs="Times New Roman"/>
          <w:color w:val="000000"/>
          <w:sz w:val="24"/>
          <w:szCs w:val="24"/>
        </w:rPr>
      </w:pPr>
    </w:p>
    <w:p w:rsidR="00C40F8B" w:rsidRPr="00C40F8B" w:rsidRDefault="00C40F8B" w:rsidP="00C40F8B">
      <w:pPr>
        <w:tabs>
          <w:tab w:val="left" w:pos="1950"/>
        </w:tabs>
        <w:spacing w:after="200" w:line="276" w:lineRule="auto"/>
        <w:rPr>
          <w:rFonts w:ascii="Times New Roman" w:eastAsia="Calibri" w:hAnsi="Times New Roman" w:cs="Times New Roman"/>
          <w:color w:val="000000"/>
          <w:sz w:val="24"/>
          <w:szCs w:val="24"/>
        </w:rPr>
      </w:pPr>
    </w:p>
    <w:p w:rsidR="00C40F8B" w:rsidRPr="00C40F8B" w:rsidRDefault="00C40F8B" w:rsidP="00C40F8B">
      <w:pPr>
        <w:tabs>
          <w:tab w:val="left" w:pos="1950"/>
        </w:tabs>
        <w:spacing w:after="200" w:line="276" w:lineRule="auto"/>
        <w:rPr>
          <w:rFonts w:ascii="Times New Roman" w:eastAsia="Calibri" w:hAnsi="Times New Roman" w:cs="Times New Roman"/>
          <w:color w:val="000000"/>
          <w:sz w:val="24"/>
          <w:szCs w:val="24"/>
        </w:rPr>
      </w:pPr>
    </w:p>
    <w:p w:rsidR="00C40F8B" w:rsidRPr="00C40F8B" w:rsidRDefault="00C40F8B" w:rsidP="00C40F8B">
      <w:pPr>
        <w:tabs>
          <w:tab w:val="left" w:pos="1950"/>
        </w:tabs>
        <w:spacing w:after="200" w:line="276" w:lineRule="auto"/>
        <w:rPr>
          <w:rFonts w:ascii="Times New Roman" w:eastAsia="Calibri" w:hAnsi="Times New Roman" w:cs="Times New Roman"/>
          <w:color w:val="000000"/>
          <w:sz w:val="24"/>
          <w:szCs w:val="24"/>
        </w:rPr>
      </w:pPr>
    </w:p>
    <w:p w:rsidR="00C40F8B" w:rsidRPr="00C40F8B" w:rsidRDefault="00C40F8B" w:rsidP="00C40F8B">
      <w:pPr>
        <w:tabs>
          <w:tab w:val="left" w:pos="1950"/>
        </w:tabs>
        <w:spacing w:after="200" w:line="276" w:lineRule="auto"/>
        <w:rPr>
          <w:rFonts w:ascii="Times New Roman" w:eastAsia="Calibri" w:hAnsi="Times New Roman" w:cs="Times New Roman"/>
          <w:color w:val="000000"/>
          <w:sz w:val="24"/>
          <w:szCs w:val="24"/>
        </w:rPr>
      </w:pPr>
    </w:p>
    <w:p w:rsidR="00C40F8B" w:rsidRPr="00C40F8B" w:rsidRDefault="00C40F8B" w:rsidP="00C40F8B">
      <w:pPr>
        <w:keepNext/>
        <w:keepLines/>
        <w:pBdr>
          <w:top w:val="single" w:sz="4" w:space="1" w:color="auto"/>
          <w:left w:val="single" w:sz="4" w:space="4" w:color="auto"/>
          <w:bottom w:val="single" w:sz="4" w:space="1" w:color="auto"/>
          <w:right w:val="single" w:sz="4" w:space="4" w:color="auto"/>
        </w:pBdr>
        <w:shd w:val="clear" w:color="auto" w:fill="F2F2F2"/>
        <w:spacing w:before="200" w:after="0" w:line="276" w:lineRule="auto"/>
        <w:jc w:val="center"/>
        <w:outlineLvl w:val="1"/>
        <w:rPr>
          <w:rFonts w:ascii="Times New Roman" w:eastAsia="Times New Roman" w:hAnsi="Times New Roman" w:cs="Times New Roman"/>
          <w:b/>
          <w:bCs/>
          <w:color w:val="000000"/>
          <w:sz w:val="24"/>
          <w:szCs w:val="24"/>
          <w:lang w:eastAsia="zh-TW"/>
        </w:rPr>
      </w:pPr>
      <w:bookmarkStart w:id="4" w:name="_Toc416180143"/>
      <w:r w:rsidRPr="00C40F8B">
        <w:rPr>
          <w:rFonts w:ascii="Times New Roman" w:eastAsia="Times New Roman" w:hAnsi="Times New Roman" w:cs="Times New Roman"/>
          <w:b/>
          <w:bCs/>
          <w:color w:val="000000"/>
          <w:sz w:val="24"/>
          <w:szCs w:val="24"/>
          <w:lang w:eastAsia="zh-TW"/>
        </w:rPr>
        <w:lastRenderedPageBreak/>
        <w:t>PODACI O PONUDI I PONUĐAČU</w:t>
      </w:r>
      <w:bookmarkEnd w:id="4"/>
    </w:p>
    <w:p w:rsidR="00C40F8B" w:rsidRPr="00C40F8B" w:rsidRDefault="00C40F8B" w:rsidP="00C40F8B">
      <w:pPr>
        <w:spacing w:after="200" w:line="276" w:lineRule="auto"/>
        <w:rPr>
          <w:rFonts w:ascii="Times New Roman" w:eastAsia="Calibri" w:hAnsi="Times New Roman" w:cs="Times New Roman"/>
          <w:color w:val="000000"/>
          <w:lang w:val="sr-Latn-CS" w:eastAsia="sr-Latn-CS"/>
        </w:rPr>
      </w:pPr>
      <w:r w:rsidRPr="00C40F8B">
        <w:rPr>
          <w:rFonts w:ascii="Times New Roman" w:eastAsia="Calibri" w:hAnsi="Times New Roman" w:cs="Times New Roman"/>
          <w:b/>
          <w:bCs/>
          <w:sz w:val="24"/>
          <w:szCs w:val="24"/>
          <w:lang w:val="sr-Latn-CS" w:eastAsia="sr-Latn-CS"/>
        </w:rPr>
        <w:t xml:space="preserve">  Ponuda se podnosi kao:</w:t>
      </w:r>
    </w:p>
    <w:p w:rsidR="00C40F8B" w:rsidRPr="00C40F8B" w:rsidRDefault="00C40F8B" w:rsidP="00C40F8B">
      <w:pPr>
        <w:spacing w:after="0" w:line="240" w:lineRule="auto"/>
        <w:ind w:left="142"/>
        <w:rPr>
          <w:rFonts w:ascii="Times New Roman" w:eastAsia="Calibri" w:hAnsi="Times New Roman" w:cs="Times New Roman"/>
          <w:color w:val="000000"/>
          <w:sz w:val="24"/>
          <w:szCs w:val="24"/>
          <w:lang w:eastAsia="sr-Latn-CS"/>
        </w:rPr>
      </w:pPr>
      <w:r w:rsidRPr="00C40F8B">
        <w:rPr>
          <w:rFonts w:ascii="Times New Roman" w:eastAsia="Calibri" w:hAnsi="Times New Roman" w:cs="Times New Roman"/>
          <w:color w:val="000000"/>
          <w:sz w:val="24"/>
          <w:szCs w:val="24"/>
        </w:rPr>
        <w:sym w:font="Wingdings" w:char="F0A8"/>
      </w:r>
      <w:r w:rsidRPr="00C40F8B">
        <w:rPr>
          <w:rFonts w:ascii="Times New Roman" w:eastAsia="Calibri" w:hAnsi="Times New Roman" w:cs="Times New Roman"/>
          <w:color w:val="000000"/>
          <w:sz w:val="24"/>
          <w:szCs w:val="24"/>
          <w:lang w:eastAsia="sr-Latn-CS"/>
        </w:rPr>
        <w:t>Samostalna</w:t>
      </w:r>
      <w:r w:rsidR="0039308D">
        <w:rPr>
          <w:rFonts w:ascii="Times New Roman" w:eastAsia="Calibri" w:hAnsi="Times New Roman" w:cs="Times New Roman"/>
          <w:color w:val="000000"/>
          <w:sz w:val="24"/>
          <w:szCs w:val="24"/>
          <w:lang w:eastAsia="sr-Latn-CS"/>
        </w:rPr>
        <w:t xml:space="preserve"> </w:t>
      </w:r>
      <w:r w:rsidRPr="00C40F8B">
        <w:rPr>
          <w:rFonts w:ascii="Times New Roman" w:eastAsia="Calibri" w:hAnsi="Times New Roman" w:cs="Times New Roman"/>
          <w:color w:val="000000"/>
          <w:sz w:val="24"/>
          <w:szCs w:val="24"/>
          <w:lang w:eastAsia="sr-Latn-CS"/>
        </w:rPr>
        <w:t>ponuda</w:t>
      </w:r>
    </w:p>
    <w:p w:rsidR="00C40F8B" w:rsidRPr="00C40F8B" w:rsidRDefault="00C40F8B" w:rsidP="00C40F8B">
      <w:pPr>
        <w:spacing w:after="0" w:line="240" w:lineRule="auto"/>
        <w:ind w:left="142"/>
        <w:jc w:val="center"/>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 </w:t>
      </w:r>
    </w:p>
    <w:p w:rsidR="00C40F8B" w:rsidRPr="00C40F8B" w:rsidRDefault="00C40F8B" w:rsidP="00C40F8B">
      <w:pPr>
        <w:spacing w:after="0" w:line="240" w:lineRule="auto"/>
        <w:ind w:left="142"/>
        <w:rPr>
          <w:rFonts w:ascii="Times New Roman" w:eastAsia="Calibri" w:hAnsi="Times New Roman" w:cs="Times New Roman"/>
          <w:color w:val="000000"/>
          <w:sz w:val="24"/>
          <w:szCs w:val="24"/>
          <w:lang w:eastAsia="sr-Latn-CS"/>
        </w:rPr>
      </w:pPr>
      <w:r w:rsidRPr="00C40F8B">
        <w:rPr>
          <w:rFonts w:ascii="Times New Roman" w:eastAsia="Calibri" w:hAnsi="Times New Roman" w:cs="Times New Roman"/>
          <w:color w:val="000000"/>
          <w:sz w:val="24"/>
          <w:szCs w:val="24"/>
        </w:rPr>
        <w:sym w:font="Wingdings" w:char="F0A8"/>
      </w:r>
      <w:r w:rsidRPr="00C40F8B">
        <w:rPr>
          <w:rFonts w:ascii="Times New Roman" w:eastAsia="Calibri" w:hAnsi="Times New Roman" w:cs="Times New Roman"/>
          <w:color w:val="000000"/>
          <w:sz w:val="24"/>
          <w:szCs w:val="24"/>
          <w:lang w:eastAsia="sr-Latn-CS"/>
        </w:rPr>
        <w:t>Samostalna</w:t>
      </w:r>
      <w:r w:rsidR="0039308D">
        <w:rPr>
          <w:rFonts w:ascii="Times New Roman" w:eastAsia="Calibri" w:hAnsi="Times New Roman" w:cs="Times New Roman"/>
          <w:color w:val="000000"/>
          <w:sz w:val="24"/>
          <w:szCs w:val="24"/>
          <w:lang w:eastAsia="sr-Latn-CS"/>
        </w:rPr>
        <w:t xml:space="preserve"> </w:t>
      </w:r>
      <w:r w:rsidRPr="00C40F8B">
        <w:rPr>
          <w:rFonts w:ascii="Times New Roman" w:eastAsia="Calibri" w:hAnsi="Times New Roman" w:cs="Times New Roman"/>
          <w:color w:val="000000"/>
          <w:sz w:val="24"/>
          <w:szCs w:val="24"/>
          <w:lang w:eastAsia="sr-Latn-CS"/>
        </w:rPr>
        <w:t>ponuda</w:t>
      </w:r>
      <w:r w:rsidR="0039308D">
        <w:rPr>
          <w:rFonts w:ascii="Times New Roman" w:eastAsia="Calibri" w:hAnsi="Times New Roman" w:cs="Times New Roman"/>
          <w:color w:val="000000"/>
          <w:sz w:val="24"/>
          <w:szCs w:val="24"/>
          <w:lang w:eastAsia="sr-Latn-CS"/>
        </w:rPr>
        <w:t xml:space="preserve"> </w:t>
      </w:r>
      <w:r w:rsidRPr="00C40F8B">
        <w:rPr>
          <w:rFonts w:ascii="Times New Roman" w:eastAsia="Calibri" w:hAnsi="Times New Roman" w:cs="Times New Roman"/>
          <w:color w:val="000000"/>
          <w:sz w:val="24"/>
          <w:szCs w:val="24"/>
          <w:lang w:eastAsia="sr-Latn-CS"/>
        </w:rPr>
        <w:t>sa</w:t>
      </w:r>
      <w:r w:rsidR="0039308D">
        <w:rPr>
          <w:rFonts w:ascii="Times New Roman" w:eastAsia="Calibri" w:hAnsi="Times New Roman" w:cs="Times New Roman"/>
          <w:color w:val="000000"/>
          <w:sz w:val="24"/>
          <w:szCs w:val="24"/>
          <w:lang w:eastAsia="sr-Latn-CS"/>
        </w:rPr>
        <w:t xml:space="preserve"> </w:t>
      </w:r>
      <w:r w:rsidRPr="00C40F8B">
        <w:rPr>
          <w:rFonts w:ascii="Times New Roman" w:eastAsia="Calibri" w:hAnsi="Times New Roman" w:cs="Times New Roman"/>
          <w:color w:val="000000"/>
          <w:sz w:val="24"/>
          <w:szCs w:val="24"/>
          <w:lang w:eastAsia="sr-Latn-CS"/>
        </w:rPr>
        <w:t>podizvođačem</w:t>
      </w:r>
      <w:r w:rsidRPr="00C40F8B">
        <w:rPr>
          <w:rFonts w:ascii="Times New Roman" w:eastAsia="Calibri" w:hAnsi="Times New Roman" w:cs="Times New Roman"/>
          <w:color w:val="000000"/>
          <w:sz w:val="24"/>
          <w:szCs w:val="24"/>
          <w:lang w:val="en-GB" w:eastAsia="sr-Latn-CS"/>
        </w:rPr>
        <w:t>/podugovaračem</w:t>
      </w:r>
    </w:p>
    <w:p w:rsidR="00C40F8B" w:rsidRPr="00C40F8B" w:rsidRDefault="00C40F8B" w:rsidP="00C40F8B">
      <w:pPr>
        <w:spacing w:after="0" w:line="240" w:lineRule="auto"/>
        <w:ind w:left="142"/>
        <w:jc w:val="center"/>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 </w:t>
      </w:r>
    </w:p>
    <w:p w:rsidR="00C40F8B" w:rsidRPr="00C40F8B" w:rsidRDefault="00C40F8B" w:rsidP="00C40F8B">
      <w:pPr>
        <w:spacing w:after="0" w:line="240" w:lineRule="auto"/>
        <w:ind w:left="142"/>
        <w:rPr>
          <w:rFonts w:ascii="Times New Roman" w:eastAsia="Calibri" w:hAnsi="Times New Roman" w:cs="Times New Roman"/>
          <w:color w:val="000000"/>
          <w:sz w:val="24"/>
          <w:szCs w:val="24"/>
          <w:lang w:val="en-GB" w:eastAsia="sr-Latn-CS"/>
        </w:rPr>
      </w:pPr>
      <w:r w:rsidRPr="00C40F8B">
        <w:rPr>
          <w:rFonts w:ascii="Times New Roman" w:eastAsia="Calibri" w:hAnsi="Times New Roman" w:cs="Times New Roman"/>
          <w:color w:val="000000"/>
          <w:sz w:val="24"/>
          <w:szCs w:val="24"/>
        </w:rPr>
        <w:sym w:font="Wingdings" w:char="F0A8"/>
      </w:r>
      <w:r w:rsidRPr="00C40F8B">
        <w:rPr>
          <w:rFonts w:ascii="Times New Roman" w:eastAsia="Calibri" w:hAnsi="Times New Roman" w:cs="Times New Roman"/>
          <w:color w:val="000000"/>
          <w:sz w:val="24"/>
          <w:szCs w:val="24"/>
          <w:lang w:eastAsia="sr-Latn-CS"/>
        </w:rPr>
        <w:t>Zajednička</w:t>
      </w:r>
      <w:r w:rsidR="0039308D">
        <w:rPr>
          <w:rFonts w:ascii="Times New Roman" w:eastAsia="Calibri" w:hAnsi="Times New Roman" w:cs="Times New Roman"/>
          <w:color w:val="000000"/>
          <w:sz w:val="24"/>
          <w:szCs w:val="24"/>
          <w:lang w:eastAsia="sr-Latn-CS"/>
        </w:rPr>
        <w:t xml:space="preserve"> </w:t>
      </w:r>
      <w:r w:rsidRPr="00C40F8B">
        <w:rPr>
          <w:rFonts w:ascii="Times New Roman" w:eastAsia="Calibri" w:hAnsi="Times New Roman" w:cs="Times New Roman"/>
          <w:color w:val="000000"/>
          <w:sz w:val="24"/>
          <w:szCs w:val="24"/>
          <w:lang w:eastAsia="sr-Latn-CS"/>
        </w:rPr>
        <w:t>ponuda</w:t>
      </w:r>
    </w:p>
    <w:p w:rsidR="00C40F8B" w:rsidRPr="00C40F8B" w:rsidRDefault="00C40F8B" w:rsidP="00C40F8B">
      <w:pPr>
        <w:spacing w:after="0" w:line="240" w:lineRule="auto"/>
        <w:ind w:left="142"/>
        <w:jc w:val="center"/>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 </w:t>
      </w:r>
    </w:p>
    <w:p w:rsidR="00C40F8B" w:rsidRPr="00C40F8B" w:rsidRDefault="00C40F8B" w:rsidP="00C40F8B">
      <w:pPr>
        <w:spacing w:after="0" w:line="240" w:lineRule="auto"/>
        <w:ind w:left="142"/>
        <w:rPr>
          <w:rFonts w:ascii="Times New Roman" w:eastAsia="Calibri" w:hAnsi="Times New Roman" w:cs="Times New Roman"/>
          <w:color w:val="000000"/>
        </w:rPr>
      </w:pPr>
      <w:r w:rsidRPr="00C40F8B">
        <w:rPr>
          <w:rFonts w:ascii="Times New Roman" w:eastAsia="Calibri" w:hAnsi="Times New Roman" w:cs="Times New Roman"/>
          <w:color w:val="000000"/>
          <w:sz w:val="24"/>
          <w:szCs w:val="24"/>
        </w:rPr>
        <w:sym w:font="Wingdings" w:char="F0A8"/>
      </w:r>
      <w:r w:rsidRPr="00C40F8B">
        <w:rPr>
          <w:rFonts w:ascii="Times New Roman" w:eastAsia="Calibri" w:hAnsi="Times New Roman" w:cs="Times New Roman"/>
          <w:sz w:val="24"/>
          <w:szCs w:val="24"/>
        </w:rPr>
        <w:t>Zajednička</w:t>
      </w:r>
      <w:r w:rsidR="0039308D">
        <w:rPr>
          <w:rFonts w:ascii="Times New Roman" w:eastAsia="Calibri" w:hAnsi="Times New Roman" w:cs="Times New Roman"/>
          <w:sz w:val="24"/>
          <w:szCs w:val="24"/>
        </w:rPr>
        <w:t xml:space="preserve"> </w:t>
      </w:r>
      <w:r w:rsidRPr="00C40F8B">
        <w:rPr>
          <w:rFonts w:ascii="Times New Roman" w:eastAsia="Calibri" w:hAnsi="Times New Roman" w:cs="Times New Roman"/>
          <w:sz w:val="24"/>
          <w:szCs w:val="24"/>
        </w:rPr>
        <w:t>ponuda</w:t>
      </w:r>
      <w:r w:rsidR="0039308D">
        <w:rPr>
          <w:rFonts w:ascii="Times New Roman" w:eastAsia="Calibri" w:hAnsi="Times New Roman" w:cs="Times New Roman"/>
          <w:sz w:val="24"/>
          <w:szCs w:val="24"/>
        </w:rPr>
        <w:t xml:space="preserve"> </w:t>
      </w:r>
      <w:r w:rsidRPr="00C40F8B">
        <w:rPr>
          <w:rFonts w:ascii="Times New Roman" w:eastAsia="Calibri" w:hAnsi="Times New Roman" w:cs="Times New Roman"/>
          <w:color w:val="000000"/>
          <w:sz w:val="24"/>
          <w:szCs w:val="24"/>
          <w:lang w:eastAsia="sr-Latn-CS"/>
        </w:rPr>
        <w:t>sa</w:t>
      </w:r>
      <w:r w:rsidR="0039308D">
        <w:rPr>
          <w:rFonts w:ascii="Times New Roman" w:eastAsia="Calibri" w:hAnsi="Times New Roman" w:cs="Times New Roman"/>
          <w:color w:val="000000"/>
          <w:sz w:val="24"/>
          <w:szCs w:val="24"/>
          <w:lang w:eastAsia="sr-Latn-CS"/>
        </w:rPr>
        <w:t xml:space="preserve"> </w:t>
      </w:r>
      <w:r w:rsidRPr="00C40F8B">
        <w:rPr>
          <w:rFonts w:ascii="Times New Roman" w:eastAsia="Calibri" w:hAnsi="Times New Roman" w:cs="Times New Roman"/>
          <w:color w:val="000000"/>
          <w:sz w:val="24"/>
          <w:szCs w:val="24"/>
          <w:lang w:eastAsia="sr-Latn-CS"/>
        </w:rPr>
        <w:t>podizvođačem</w:t>
      </w:r>
      <w:r w:rsidRPr="00C40F8B">
        <w:rPr>
          <w:rFonts w:ascii="Times New Roman" w:eastAsia="Calibri" w:hAnsi="Times New Roman" w:cs="Times New Roman"/>
          <w:color w:val="000000"/>
          <w:sz w:val="24"/>
          <w:szCs w:val="24"/>
          <w:lang w:val="en-GB" w:eastAsia="sr-Latn-CS"/>
        </w:rPr>
        <w:t>/podugovaračem</w:t>
      </w:r>
    </w:p>
    <w:p w:rsidR="00C40F8B" w:rsidRPr="00C40F8B" w:rsidRDefault="00C40F8B" w:rsidP="004C5EBC">
      <w:pPr>
        <w:spacing w:after="200" w:line="276" w:lineRule="auto"/>
        <w:rPr>
          <w:rFonts w:ascii="Times New Roman" w:eastAsia="Calibri" w:hAnsi="Times New Roman" w:cs="Times New Roman"/>
          <w:color w:val="000000"/>
          <w:lang w:val="en-GB"/>
        </w:rPr>
      </w:pPr>
      <w:r w:rsidRPr="00C40F8B">
        <w:rPr>
          <w:rFonts w:ascii="Times New Roman" w:eastAsia="Calibri" w:hAnsi="Times New Roman" w:cs="Times New Roman"/>
          <w:b/>
          <w:bCs/>
          <w:sz w:val="24"/>
          <w:szCs w:val="24"/>
        </w:rPr>
        <w:t>Podaci o podnosiocu</w:t>
      </w:r>
      <w:r w:rsidR="0039308D">
        <w:rPr>
          <w:rFonts w:ascii="Times New Roman" w:eastAsia="Calibri" w:hAnsi="Times New Roman" w:cs="Times New Roman"/>
          <w:b/>
          <w:bCs/>
          <w:sz w:val="24"/>
          <w:szCs w:val="24"/>
        </w:rPr>
        <w:t xml:space="preserve"> </w:t>
      </w:r>
      <w:r w:rsidRPr="00C40F8B">
        <w:rPr>
          <w:rFonts w:ascii="Times New Roman" w:eastAsia="Calibri" w:hAnsi="Times New Roman" w:cs="Times New Roman"/>
          <w:b/>
          <w:bCs/>
          <w:sz w:val="24"/>
          <w:szCs w:val="24"/>
        </w:rPr>
        <w:t>samostalne</w:t>
      </w:r>
      <w:r w:rsidR="0039308D">
        <w:rPr>
          <w:rFonts w:ascii="Times New Roman" w:eastAsia="Calibri" w:hAnsi="Times New Roman" w:cs="Times New Roman"/>
          <w:b/>
          <w:bCs/>
          <w:sz w:val="24"/>
          <w:szCs w:val="24"/>
        </w:rPr>
        <w:t xml:space="preserve"> </w:t>
      </w:r>
      <w:r w:rsidRPr="00C40F8B">
        <w:rPr>
          <w:rFonts w:ascii="Times New Roman" w:eastAsia="Calibri" w:hAnsi="Times New Roman" w:cs="Times New Roman"/>
          <w:b/>
          <w:bCs/>
          <w:sz w:val="24"/>
          <w:szCs w:val="24"/>
        </w:rPr>
        <w:t>ponude:</w:t>
      </w: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C40F8B" w:rsidRPr="00C40F8B" w:rsidTr="003856AF">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56"/>
        </w:trPr>
        <w:tc>
          <w:tcPr>
            <w:tcW w:w="4393"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PIB</w:t>
            </w:r>
            <w:r w:rsidRPr="00C40F8B">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56"/>
        </w:trPr>
        <w:tc>
          <w:tcPr>
            <w:tcW w:w="4393"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56"/>
        </w:trPr>
        <w:tc>
          <w:tcPr>
            <w:tcW w:w="4393"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56"/>
        </w:trPr>
        <w:tc>
          <w:tcPr>
            <w:tcW w:w="4393"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56"/>
        </w:trPr>
        <w:tc>
          <w:tcPr>
            <w:tcW w:w="4393"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45"/>
        </w:trPr>
        <w:tc>
          <w:tcPr>
            <w:tcW w:w="4393"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45"/>
        </w:trPr>
        <w:tc>
          <w:tcPr>
            <w:tcW w:w="4393" w:type="dxa"/>
            <w:vMerge w:val="restart"/>
            <w:tcBorders>
              <w:top w:val="nil"/>
              <w:left w:val="single" w:sz="4" w:space="0" w:color="auto"/>
              <w:right w:val="single" w:sz="4" w:space="0" w:color="auto"/>
            </w:tcBorders>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i/>
                <w:iCs/>
                <w:color w:val="000000"/>
                <w:lang w:val="sr-Latn-CS" w:eastAsia="sr-Latn-CS"/>
              </w:rPr>
            </w:pPr>
            <w:r w:rsidRPr="00C40F8B">
              <w:rPr>
                <w:rFonts w:ascii="Times New Roman" w:eastAsia="Calibri" w:hAnsi="Times New Roman" w:cs="Times New Roman"/>
                <w:i/>
                <w:iCs/>
                <w:color w:val="000000"/>
                <w:lang w:val="sr-Latn-CS" w:eastAsia="sr-Latn-CS"/>
              </w:rPr>
              <w:t>(Ime, prezime i funkcija)</w:t>
            </w:r>
          </w:p>
        </w:tc>
      </w:tr>
      <w:tr w:rsidR="00C40F8B" w:rsidRPr="00C40F8B" w:rsidTr="003856AF">
        <w:trPr>
          <w:trHeight w:val="745"/>
        </w:trPr>
        <w:tc>
          <w:tcPr>
            <w:tcW w:w="4393" w:type="dxa"/>
            <w:vMerge/>
            <w:tcBorders>
              <w:left w:val="single" w:sz="4" w:space="0" w:color="auto"/>
              <w:bottom w:val="single" w:sz="4" w:space="0" w:color="auto"/>
              <w:right w:val="single" w:sz="4" w:space="0" w:color="auto"/>
            </w:tcBorders>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i/>
                <w:iCs/>
                <w:color w:val="000000"/>
                <w:lang w:val="sr-Latn-CS" w:eastAsia="sr-Latn-CS"/>
              </w:rPr>
            </w:pPr>
            <w:r w:rsidRPr="00C40F8B">
              <w:rPr>
                <w:rFonts w:ascii="Times New Roman" w:eastAsia="Calibri" w:hAnsi="Times New Roman" w:cs="Times New Roman"/>
                <w:i/>
                <w:iCs/>
                <w:color w:val="000000"/>
                <w:lang w:val="sr-Latn-CS" w:eastAsia="sr-Latn-CS"/>
              </w:rPr>
              <w:t>(Potpis)</w:t>
            </w:r>
          </w:p>
        </w:tc>
      </w:tr>
      <w:tr w:rsidR="00C40F8B" w:rsidRPr="00C40F8B" w:rsidTr="003856AF">
        <w:trPr>
          <w:trHeight w:val="745"/>
        </w:trPr>
        <w:tc>
          <w:tcPr>
            <w:tcW w:w="4393"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bl>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Default="00C40F8B" w:rsidP="00C40F8B">
      <w:pPr>
        <w:spacing w:after="200" w:line="276" w:lineRule="auto"/>
        <w:jc w:val="both"/>
        <w:rPr>
          <w:rFonts w:ascii="Times New Roman" w:eastAsia="Calibri" w:hAnsi="Times New Roman" w:cs="Times New Roman"/>
          <w:iCs/>
          <w:color w:val="000000"/>
        </w:rPr>
      </w:pPr>
    </w:p>
    <w:p w:rsidR="00852EA0" w:rsidRPr="00C40F8B" w:rsidRDefault="00852EA0" w:rsidP="00C40F8B">
      <w:pPr>
        <w:spacing w:after="200" w:line="276" w:lineRule="auto"/>
        <w:jc w:val="both"/>
        <w:rPr>
          <w:rFonts w:ascii="Times New Roman" w:eastAsia="Calibri" w:hAnsi="Times New Roman" w:cs="Times New Roman"/>
          <w:iCs/>
          <w:color w:val="000000"/>
        </w:rPr>
      </w:pPr>
    </w:p>
    <w:p w:rsidR="00C40F8B" w:rsidRPr="00C40F8B" w:rsidRDefault="00C40F8B" w:rsidP="00C40F8B">
      <w:pPr>
        <w:spacing w:after="200" w:line="276" w:lineRule="auto"/>
        <w:rPr>
          <w:rFonts w:ascii="Times New Roman" w:eastAsia="Calibri" w:hAnsi="Times New Roman" w:cs="Times New Roman"/>
          <w:b/>
          <w:bCs/>
          <w:sz w:val="24"/>
          <w:szCs w:val="24"/>
          <w:lang w:val="sr-Latn-CS" w:eastAsia="sr-Latn-CS"/>
        </w:rPr>
      </w:pPr>
      <w:r w:rsidRPr="00C40F8B">
        <w:rPr>
          <w:rFonts w:ascii="Times New Roman" w:eastAsia="Calibri" w:hAnsi="Times New Roman" w:cs="Times New Roman"/>
          <w:b/>
          <w:bCs/>
          <w:sz w:val="24"/>
          <w:szCs w:val="24"/>
          <w:lang w:val="sr-Latn-CS" w:eastAsia="sr-Latn-CS"/>
        </w:rPr>
        <w:t>Podaci o podugovaraču /podizvođaču u okviru samostalne ponude</w:t>
      </w:r>
      <w:r w:rsidRPr="00C40F8B">
        <w:rPr>
          <w:rFonts w:ascii="Times New Roman" w:eastAsia="Calibri" w:hAnsi="Times New Roman" w:cs="Times New Roman"/>
          <w:b/>
          <w:bCs/>
          <w:color w:val="000000"/>
          <w:sz w:val="24"/>
          <w:szCs w:val="24"/>
          <w:vertAlign w:val="superscript"/>
          <w:lang w:val="sr-Latn-CS" w:eastAsia="sr-Latn-CS"/>
        </w:rPr>
        <w:footnoteReference w:id="4"/>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C40F8B" w:rsidRPr="00C40F8B" w:rsidTr="003856AF">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 xml:space="preserve">Naziv </w:t>
            </w:r>
            <w:r w:rsidRPr="00C40F8B">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654"/>
        </w:trPr>
        <w:tc>
          <w:tcPr>
            <w:tcW w:w="4458"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PIB</w:t>
            </w:r>
            <w:r w:rsidRPr="00C40F8B">
              <w:rPr>
                <w:rFonts w:ascii="Times New Roman" w:eastAsia="Calibri" w:hAnsi="Times New Roman" w:cs="Times New Roman"/>
                <w:color w:val="000000"/>
                <w:sz w:val="24"/>
                <w:szCs w:val="24"/>
                <w:vertAlign w:val="superscript"/>
                <w:lang w:val="sr-Latn-CS" w:eastAsia="sr-Latn-CS"/>
              </w:rPr>
              <w:footnoteReference w:id="5"/>
            </w:r>
          </w:p>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803"/>
        </w:trPr>
        <w:tc>
          <w:tcPr>
            <w:tcW w:w="4458"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Ovlašćeno lice</w:t>
            </w:r>
          </w:p>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523"/>
        </w:trPr>
        <w:tc>
          <w:tcPr>
            <w:tcW w:w="4458"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Adresa</w:t>
            </w:r>
          </w:p>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648"/>
        </w:trPr>
        <w:tc>
          <w:tcPr>
            <w:tcW w:w="4458"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Telefon</w:t>
            </w:r>
          </w:p>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97"/>
        </w:trPr>
        <w:tc>
          <w:tcPr>
            <w:tcW w:w="4458"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959"/>
        </w:trPr>
        <w:tc>
          <w:tcPr>
            <w:tcW w:w="4458"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1165"/>
        </w:trPr>
        <w:tc>
          <w:tcPr>
            <w:tcW w:w="4458" w:type="dxa"/>
            <w:tcBorders>
              <w:top w:val="nil"/>
              <w:left w:val="single" w:sz="4" w:space="0" w:color="auto"/>
              <w:bottom w:val="single" w:sz="4" w:space="0" w:color="auto"/>
              <w:right w:val="single" w:sz="4" w:space="0" w:color="auto"/>
            </w:tcBorders>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 xml:space="preserve">Procenat ukupne vrijednosti javne nabavke koji će izvršiti </w:t>
            </w:r>
            <w:r w:rsidRPr="00C40F8B">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1165"/>
        </w:trPr>
        <w:tc>
          <w:tcPr>
            <w:tcW w:w="4458" w:type="dxa"/>
            <w:tcBorders>
              <w:top w:val="nil"/>
              <w:left w:val="single" w:sz="4" w:space="0" w:color="auto"/>
              <w:bottom w:val="single" w:sz="4" w:space="0" w:color="auto"/>
              <w:right w:val="single" w:sz="4" w:space="0" w:color="auto"/>
            </w:tcBorders>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 xml:space="preserve">Opis dijela predmeta javne nabavake koji će izvršiti </w:t>
            </w:r>
            <w:r w:rsidRPr="00C40F8B">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1165"/>
        </w:trPr>
        <w:tc>
          <w:tcPr>
            <w:tcW w:w="4458"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lang w:val="sr-Latn-CS" w:eastAsia="sr-Latn-CS"/>
              </w:rPr>
              <w:t>Ime i prezime osobe za davanje informacij</w:t>
            </w:r>
            <w:r w:rsidRPr="00C40F8B">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bl>
    <w:p w:rsidR="00C40F8B" w:rsidRPr="00C40F8B" w:rsidRDefault="00C40F8B" w:rsidP="00C40F8B">
      <w:pPr>
        <w:spacing w:after="200" w:line="276" w:lineRule="auto"/>
        <w:jc w:val="both"/>
        <w:rPr>
          <w:rFonts w:ascii="Times New Roman" w:eastAsia="Calibri" w:hAnsi="Times New Roman" w:cs="Times New Roman"/>
          <w:b/>
          <w:bCs/>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color w:val="000000"/>
          <w:sz w:val="24"/>
          <w:szCs w:val="24"/>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rPr>
          <w:rFonts w:ascii="Times New Roman" w:eastAsia="Calibri" w:hAnsi="Times New Roman" w:cs="Times New Roman"/>
          <w:color w:val="000000"/>
          <w:lang w:val="sr-Latn-CS" w:eastAsia="sr-Latn-CS"/>
        </w:rPr>
      </w:pPr>
      <w:r w:rsidRPr="00C40F8B">
        <w:rPr>
          <w:rFonts w:ascii="Times New Roman" w:eastAsia="Calibri" w:hAnsi="Times New Roman" w:cs="Times New Roman"/>
          <w:b/>
          <w:bCs/>
          <w:sz w:val="24"/>
          <w:szCs w:val="24"/>
          <w:lang w:val="sr-Latn-CS" w:eastAsia="sr-Latn-CS"/>
        </w:rPr>
        <w:t>Podaci o podnosiocu zajedničke ponude</w:t>
      </w:r>
      <w:r w:rsidRPr="00C40F8B">
        <w:rPr>
          <w:rFonts w:ascii="Times New Roman" w:eastAsia="Calibri" w:hAnsi="Times New Roman" w:cs="Times New Roman"/>
          <w:b/>
          <w:bCs/>
          <w:color w:val="000000"/>
          <w:sz w:val="24"/>
          <w:szCs w:val="24"/>
          <w:vertAlign w:val="superscript"/>
          <w:lang w:val="sr-Latn-CS" w:eastAsia="sr-Latn-CS"/>
        </w:rPr>
        <w:footnoteReference w:id="6"/>
      </w:r>
    </w:p>
    <w:tbl>
      <w:tblPr>
        <w:tblW w:w="9091" w:type="dxa"/>
        <w:jc w:val="center"/>
        <w:tblCellMar>
          <w:left w:w="70" w:type="dxa"/>
          <w:right w:w="70" w:type="dxa"/>
        </w:tblCellMar>
        <w:tblLook w:val="00A0" w:firstRow="1" w:lastRow="0" w:firstColumn="1" w:lastColumn="0" w:noHBand="0" w:noVBand="0"/>
      </w:tblPr>
      <w:tblGrid>
        <w:gridCol w:w="4191"/>
        <w:gridCol w:w="4900"/>
      </w:tblGrid>
      <w:tr w:rsidR="00C40F8B" w:rsidRPr="00C40F8B" w:rsidTr="003856AF">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p>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Naziv podnosioca zajedničke ponude</w:t>
            </w:r>
          </w:p>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p>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Adresa</w:t>
            </w:r>
          </w:p>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05"/>
          <w:jc w:val="center"/>
        </w:trPr>
        <w:tc>
          <w:tcPr>
            <w:tcW w:w="4191" w:type="dxa"/>
            <w:vMerge w:val="restart"/>
            <w:tcBorders>
              <w:top w:val="nil"/>
              <w:left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i/>
                <w:iCs/>
                <w:color w:val="000000"/>
                <w:lang w:val="sr-Latn-CS" w:eastAsia="sr-Latn-CS"/>
              </w:rPr>
              <w:t>(Ime i prezime)</w:t>
            </w:r>
          </w:p>
        </w:tc>
      </w:tr>
      <w:tr w:rsidR="00C40F8B" w:rsidRPr="00C40F8B" w:rsidTr="003856AF">
        <w:trPr>
          <w:trHeight w:val="705"/>
          <w:jc w:val="center"/>
        </w:trPr>
        <w:tc>
          <w:tcPr>
            <w:tcW w:w="4191" w:type="dxa"/>
            <w:vMerge/>
            <w:tcBorders>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i/>
                <w:iCs/>
                <w:color w:val="000000"/>
                <w:lang w:val="sr-Latn-CS" w:eastAsia="sr-Latn-CS"/>
              </w:rPr>
              <w:t>(Potpis)</w:t>
            </w:r>
          </w:p>
        </w:tc>
      </w:tr>
      <w:tr w:rsidR="00C40F8B" w:rsidRPr="00C40F8B" w:rsidTr="00385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C40F8B" w:rsidRPr="00C40F8B" w:rsidRDefault="00C40F8B" w:rsidP="00D900BE">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rPr>
              <w:t>Imena</w:t>
            </w:r>
            <w:r w:rsidR="00D900BE">
              <w:rPr>
                <w:rFonts w:ascii="Times New Roman" w:eastAsia="Calibri" w:hAnsi="Times New Roman" w:cs="Times New Roman"/>
                <w:color w:val="000000"/>
                <w:sz w:val="24"/>
                <w:szCs w:val="24"/>
              </w:rPr>
              <w:t xml:space="preserve"> i   s</w:t>
            </w:r>
            <w:r w:rsidRPr="00C40F8B">
              <w:rPr>
                <w:rFonts w:ascii="Times New Roman" w:eastAsia="Calibri" w:hAnsi="Times New Roman" w:cs="Times New Roman"/>
                <w:color w:val="000000"/>
                <w:sz w:val="24"/>
                <w:szCs w:val="24"/>
              </w:rPr>
              <w:t>tručne</w:t>
            </w:r>
            <w:r w:rsidR="00D900BE">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kvalifikacije</w:t>
            </w:r>
            <w:r w:rsidR="00D900BE">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lica</w:t>
            </w:r>
            <w:r w:rsidR="00D900BE">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koja</w:t>
            </w:r>
            <w:r w:rsidR="00D900BE">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će</w:t>
            </w:r>
            <w:r w:rsidR="00D900BE">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biti</w:t>
            </w:r>
            <w:r w:rsidR="00D900BE">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odgovorna</w:t>
            </w:r>
            <w:r w:rsidR="00D900BE">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za</w:t>
            </w:r>
            <w:r w:rsidR="00D900BE">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izvršenje</w:t>
            </w:r>
            <w:r w:rsidR="00D900BE">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ugovora</w:t>
            </w:r>
          </w:p>
        </w:tc>
        <w:tc>
          <w:tcPr>
            <w:tcW w:w="4900" w:type="dxa"/>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p>
        </w:tc>
      </w:tr>
      <w:tr w:rsidR="00C40F8B" w:rsidRPr="00C40F8B" w:rsidTr="00385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p>
        </w:tc>
      </w:tr>
      <w:tr w:rsidR="00C40F8B" w:rsidRPr="00C40F8B" w:rsidTr="00385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w:t>
            </w:r>
          </w:p>
        </w:tc>
      </w:tr>
    </w:tbl>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Default="00C40F8B" w:rsidP="00C40F8B">
      <w:pPr>
        <w:spacing w:after="200" w:line="276" w:lineRule="auto"/>
        <w:jc w:val="both"/>
        <w:rPr>
          <w:rFonts w:ascii="Times New Roman" w:eastAsia="Calibri" w:hAnsi="Times New Roman" w:cs="Times New Roman"/>
          <w:i/>
          <w:iCs/>
          <w:color w:val="000000"/>
        </w:rPr>
      </w:pPr>
    </w:p>
    <w:p w:rsidR="004B43CE" w:rsidRDefault="004B43CE" w:rsidP="00C40F8B">
      <w:pPr>
        <w:spacing w:after="200" w:line="276" w:lineRule="auto"/>
        <w:jc w:val="both"/>
        <w:rPr>
          <w:rFonts w:ascii="Times New Roman" w:eastAsia="Calibri" w:hAnsi="Times New Roman" w:cs="Times New Roman"/>
          <w:i/>
          <w:iCs/>
          <w:color w:val="000000"/>
        </w:rPr>
      </w:pPr>
    </w:p>
    <w:p w:rsidR="004B43CE" w:rsidRPr="00C40F8B" w:rsidRDefault="004B43CE"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rPr>
          <w:rFonts w:ascii="Times New Roman" w:eastAsia="Calibri" w:hAnsi="Times New Roman" w:cs="Times New Roman"/>
          <w:b/>
          <w:bCs/>
          <w:sz w:val="24"/>
          <w:szCs w:val="24"/>
          <w:lang w:val="sr-Latn-CS" w:eastAsia="sr-Latn-CS"/>
        </w:rPr>
      </w:pPr>
      <w:r w:rsidRPr="00C40F8B">
        <w:rPr>
          <w:rFonts w:ascii="Times New Roman" w:eastAsia="Calibri" w:hAnsi="Times New Roman" w:cs="Times New Roman"/>
          <w:b/>
          <w:bCs/>
          <w:sz w:val="24"/>
          <w:szCs w:val="24"/>
          <w:lang w:val="sr-Latn-CS" w:eastAsia="sr-Latn-CS"/>
        </w:rPr>
        <w:t>Podaci o nosiocu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C40F8B" w:rsidRPr="00C40F8B" w:rsidTr="003856AF">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PIB</w:t>
            </w:r>
            <w:r w:rsidRPr="00C40F8B">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40"/>
          <w:jc w:val="center"/>
        </w:trPr>
        <w:tc>
          <w:tcPr>
            <w:tcW w:w="4196" w:type="dxa"/>
            <w:vMerge w:val="restart"/>
            <w:tcBorders>
              <w:top w:val="nil"/>
              <w:left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i/>
                <w:iCs/>
                <w:color w:val="000000"/>
                <w:lang w:val="sr-Latn-CS" w:eastAsia="sr-Latn-CS"/>
              </w:rPr>
              <w:t>(Ime, prezime i funkcija)</w:t>
            </w:r>
          </w:p>
        </w:tc>
      </w:tr>
      <w:tr w:rsidR="00C40F8B" w:rsidRPr="00C40F8B" w:rsidTr="003856AF">
        <w:trPr>
          <w:trHeight w:val="740"/>
          <w:jc w:val="center"/>
        </w:trPr>
        <w:tc>
          <w:tcPr>
            <w:tcW w:w="4196" w:type="dxa"/>
            <w:vMerge/>
            <w:tcBorders>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i/>
                <w:iCs/>
                <w:color w:val="000000"/>
                <w:lang w:val="sr-Latn-CS" w:eastAsia="sr-Latn-CS"/>
              </w:rPr>
              <w:t>(Potpis)</w:t>
            </w:r>
          </w:p>
        </w:tc>
      </w:tr>
      <w:tr w:rsidR="00C40F8B" w:rsidRPr="00C40F8B" w:rsidTr="003856A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C40F8B" w:rsidRPr="00C40F8B" w:rsidRDefault="00C40F8B" w:rsidP="00C40F8B">
            <w:pPr>
              <w:spacing w:after="200" w:line="276" w:lineRule="auto"/>
              <w:jc w:val="both"/>
              <w:rPr>
                <w:rFonts w:ascii="Times New Roman" w:eastAsia="Calibri" w:hAnsi="Times New Roman" w:cs="Times New Roman"/>
                <w:color w:val="000000"/>
                <w:lang w:val="sr-Latn-CS" w:eastAsia="sr-Latn-CS"/>
              </w:rPr>
            </w:pPr>
          </w:p>
          <w:p w:rsidR="00C40F8B" w:rsidRPr="00C40F8B" w:rsidRDefault="00C40F8B" w:rsidP="00C40F8B">
            <w:pPr>
              <w:spacing w:after="200" w:line="276" w:lineRule="auto"/>
              <w:jc w:val="both"/>
              <w:rPr>
                <w:rFonts w:ascii="Times New Roman" w:eastAsia="Calibri" w:hAnsi="Times New Roman" w:cs="Times New Roman"/>
                <w:i/>
                <w:iCs/>
                <w:color w:val="000000"/>
                <w:sz w:val="24"/>
                <w:szCs w:val="24"/>
              </w:rPr>
            </w:pPr>
            <w:r w:rsidRPr="00C40F8B">
              <w:rPr>
                <w:rFonts w:ascii="Times New Roman" w:eastAsia="Calibri" w:hAnsi="Times New Roman" w:cs="Times New Roman"/>
                <w:color w:val="000000"/>
                <w:lang w:val="sr-Latn-CS" w:eastAsia="sr-Latn-CS"/>
              </w:rPr>
              <w:t>Ime i prezime osobe za davanje informacija</w:t>
            </w:r>
          </w:p>
        </w:tc>
        <w:tc>
          <w:tcPr>
            <w:tcW w:w="4825" w:type="dxa"/>
          </w:tcPr>
          <w:p w:rsidR="00C40F8B" w:rsidRPr="00C40F8B" w:rsidRDefault="00C40F8B" w:rsidP="00C40F8B">
            <w:pPr>
              <w:spacing w:after="200" w:line="276" w:lineRule="auto"/>
              <w:ind w:left="15"/>
              <w:jc w:val="both"/>
              <w:rPr>
                <w:rFonts w:ascii="Times New Roman" w:eastAsia="Calibri" w:hAnsi="Times New Roman" w:cs="Times New Roman"/>
                <w:i/>
                <w:iCs/>
                <w:color w:val="000000"/>
              </w:rPr>
            </w:pPr>
          </w:p>
        </w:tc>
      </w:tr>
    </w:tbl>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B04225" w:rsidRDefault="00B04225" w:rsidP="00C40F8B">
      <w:pPr>
        <w:spacing w:after="200" w:line="276" w:lineRule="auto"/>
        <w:rPr>
          <w:rFonts w:ascii="Times New Roman" w:eastAsia="Calibri" w:hAnsi="Times New Roman" w:cs="Times New Roman"/>
          <w:b/>
          <w:bCs/>
          <w:sz w:val="24"/>
          <w:szCs w:val="24"/>
          <w:lang w:val="sr-Latn-CS" w:eastAsia="sr-Latn-CS"/>
        </w:rPr>
      </w:pPr>
    </w:p>
    <w:p w:rsidR="00C40F8B" w:rsidRPr="00C40F8B" w:rsidRDefault="00C40F8B" w:rsidP="00C40F8B">
      <w:pPr>
        <w:spacing w:after="200" w:line="276" w:lineRule="auto"/>
        <w:rPr>
          <w:rFonts w:ascii="Times New Roman" w:eastAsia="Calibri" w:hAnsi="Times New Roman" w:cs="Times New Roman"/>
          <w:lang w:val="sr-Latn-CS" w:eastAsia="sr-Latn-CS"/>
        </w:rPr>
      </w:pPr>
      <w:r w:rsidRPr="00C40F8B">
        <w:rPr>
          <w:rFonts w:ascii="Times New Roman" w:eastAsia="Calibri" w:hAnsi="Times New Roman" w:cs="Times New Roman"/>
          <w:b/>
          <w:bCs/>
          <w:sz w:val="24"/>
          <w:szCs w:val="24"/>
          <w:lang w:val="sr-Latn-CS" w:eastAsia="sr-Latn-CS"/>
        </w:rPr>
        <w:t>Podaci o članu zajedničke ponude</w:t>
      </w:r>
      <w:r w:rsidRPr="00C40F8B">
        <w:rPr>
          <w:rFonts w:ascii="Times New Roman" w:eastAsia="Calibri" w:hAnsi="Times New Roman" w:cs="Times New Roman"/>
          <w:b/>
          <w:bCs/>
          <w:sz w:val="24"/>
          <w:szCs w:val="24"/>
          <w:vertAlign w:val="superscript"/>
          <w:lang w:val="sr-Latn-CS" w:eastAsia="sr-Latn-CS"/>
        </w:rPr>
        <w:footnoteReference w:id="8"/>
      </w:r>
      <w:r w:rsidRPr="00C40F8B">
        <w:rPr>
          <w:rFonts w:ascii="Times New Roman" w:eastAsia="Calibri"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C40F8B" w:rsidRPr="00C40F8B" w:rsidTr="003856AF">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PIB</w:t>
            </w:r>
            <w:r w:rsidRPr="00C40F8B">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16"/>
          <w:jc w:val="center"/>
        </w:trPr>
        <w:tc>
          <w:tcPr>
            <w:tcW w:w="4274" w:type="dxa"/>
            <w:vMerge w:val="restart"/>
            <w:tcBorders>
              <w:top w:val="nil"/>
              <w:left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i/>
                <w:iCs/>
                <w:color w:val="000000"/>
                <w:lang w:val="sr-Latn-CS" w:eastAsia="sr-Latn-CS"/>
              </w:rPr>
              <w:t>(Ime, prezime i funkcija)</w:t>
            </w:r>
          </w:p>
        </w:tc>
      </w:tr>
      <w:tr w:rsidR="00C40F8B" w:rsidRPr="00C40F8B" w:rsidTr="003856AF">
        <w:trPr>
          <w:trHeight w:val="716"/>
          <w:jc w:val="center"/>
        </w:trPr>
        <w:tc>
          <w:tcPr>
            <w:tcW w:w="4274" w:type="dxa"/>
            <w:vMerge/>
            <w:tcBorders>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i/>
                <w:iCs/>
                <w:color w:val="000000"/>
                <w:lang w:val="sr-Latn-CS" w:eastAsia="sr-Latn-CS"/>
              </w:rPr>
              <w:t>(Potpis)</w:t>
            </w:r>
          </w:p>
        </w:tc>
      </w:tr>
      <w:tr w:rsidR="00C40F8B" w:rsidRPr="00C40F8B" w:rsidTr="003856A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C40F8B" w:rsidRPr="00C40F8B" w:rsidRDefault="00C40F8B" w:rsidP="00C40F8B">
            <w:pPr>
              <w:spacing w:after="200" w:line="276" w:lineRule="auto"/>
              <w:jc w:val="both"/>
              <w:rPr>
                <w:rFonts w:ascii="Times New Roman" w:eastAsia="Calibri" w:hAnsi="Times New Roman" w:cs="Times New Roman"/>
                <w:color w:val="000000"/>
                <w:lang w:val="sr-Latn-CS" w:eastAsia="sr-Latn-CS"/>
              </w:rPr>
            </w:pPr>
          </w:p>
          <w:p w:rsidR="00C40F8B" w:rsidRPr="00C40F8B" w:rsidRDefault="00C40F8B" w:rsidP="00C40F8B">
            <w:pPr>
              <w:spacing w:after="200" w:line="276" w:lineRule="auto"/>
              <w:jc w:val="both"/>
              <w:rPr>
                <w:rFonts w:ascii="Times New Roman" w:eastAsia="Calibri" w:hAnsi="Times New Roman" w:cs="Times New Roman"/>
                <w:i/>
                <w:iCs/>
                <w:color w:val="000000"/>
                <w:sz w:val="24"/>
                <w:szCs w:val="24"/>
              </w:rPr>
            </w:pPr>
            <w:r w:rsidRPr="00C40F8B">
              <w:rPr>
                <w:rFonts w:ascii="Times New Roman" w:eastAsia="Calibri" w:hAnsi="Times New Roman" w:cs="Times New Roman"/>
                <w:color w:val="000000"/>
                <w:lang w:val="sr-Latn-CS" w:eastAsia="sr-Latn-CS"/>
              </w:rPr>
              <w:t>Ime i prezime osobe za davanje informacija</w:t>
            </w:r>
          </w:p>
        </w:tc>
        <w:tc>
          <w:tcPr>
            <w:tcW w:w="4914" w:type="dxa"/>
          </w:tcPr>
          <w:p w:rsidR="00C40F8B" w:rsidRPr="00C40F8B" w:rsidRDefault="00C40F8B" w:rsidP="00C40F8B">
            <w:pPr>
              <w:spacing w:after="200" w:line="276" w:lineRule="auto"/>
              <w:ind w:left="15"/>
              <w:jc w:val="both"/>
              <w:rPr>
                <w:rFonts w:ascii="Times New Roman" w:eastAsia="Calibri" w:hAnsi="Times New Roman" w:cs="Times New Roman"/>
                <w:i/>
                <w:iCs/>
                <w:color w:val="000000"/>
              </w:rPr>
            </w:pPr>
          </w:p>
        </w:tc>
      </w:tr>
    </w:tbl>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Default="00C40F8B" w:rsidP="00C40F8B">
      <w:pPr>
        <w:spacing w:after="200" w:line="276" w:lineRule="auto"/>
        <w:jc w:val="both"/>
        <w:rPr>
          <w:rFonts w:ascii="Times New Roman" w:eastAsia="Calibri" w:hAnsi="Times New Roman" w:cs="Times New Roman"/>
          <w:i/>
          <w:iCs/>
          <w:color w:val="000000"/>
        </w:rPr>
      </w:pPr>
    </w:p>
    <w:p w:rsidR="00750D05" w:rsidRDefault="00750D05" w:rsidP="00C40F8B">
      <w:pPr>
        <w:spacing w:after="200" w:line="276" w:lineRule="auto"/>
        <w:jc w:val="both"/>
        <w:rPr>
          <w:rFonts w:ascii="Times New Roman" w:eastAsia="Calibri" w:hAnsi="Times New Roman" w:cs="Times New Roman"/>
          <w:i/>
          <w:iCs/>
          <w:color w:val="000000"/>
        </w:rPr>
      </w:pPr>
    </w:p>
    <w:p w:rsidR="00750D05" w:rsidRPr="00C40F8B" w:rsidRDefault="00750D05"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rPr>
          <w:rFonts w:ascii="Times New Roman" w:eastAsia="Calibri" w:hAnsi="Times New Roman" w:cs="Times New Roman"/>
          <w:b/>
          <w:bCs/>
          <w:sz w:val="24"/>
          <w:szCs w:val="24"/>
          <w:lang w:val="sr-Latn-CS" w:eastAsia="sr-Latn-CS"/>
        </w:rPr>
      </w:pPr>
      <w:r w:rsidRPr="00C40F8B">
        <w:rPr>
          <w:rFonts w:ascii="Times New Roman" w:eastAsia="Calibri" w:hAnsi="Times New Roman" w:cs="Times New Roman"/>
          <w:b/>
          <w:bCs/>
          <w:sz w:val="24"/>
          <w:szCs w:val="24"/>
          <w:lang w:val="sr-Latn-CS" w:eastAsia="sr-Latn-CS"/>
        </w:rPr>
        <w:t>Podaci o podugovaraču /podizvođaču u okviru zajedničke ponude</w:t>
      </w:r>
      <w:r w:rsidRPr="00C40F8B">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C40F8B" w:rsidRPr="00C40F8B" w:rsidTr="003856AF">
        <w:trPr>
          <w:trHeight w:val="422"/>
        </w:trPr>
        <w:tc>
          <w:tcPr>
            <w:tcW w:w="4323" w:type="dxa"/>
            <w:tcBorders>
              <w:top w:val="nil"/>
              <w:left w:val="nil"/>
              <w:bottom w:val="nil"/>
              <w:right w:val="nil"/>
            </w:tcBorders>
            <w:noWrap/>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p>
        </w:tc>
      </w:tr>
      <w:tr w:rsidR="00C40F8B" w:rsidRPr="00C40F8B" w:rsidTr="003856AF">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 xml:space="preserve">Naziv </w:t>
            </w:r>
            <w:r w:rsidRPr="00C40F8B">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486"/>
        </w:trPr>
        <w:tc>
          <w:tcPr>
            <w:tcW w:w="4323"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PIB</w:t>
            </w:r>
            <w:r w:rsidRPr="00C40F8B">
              <w:rPr>
                <w:rFonts w:ascii="Times New Roman" w:eastAsia="Calibri" w:hAnsi="Times New Roman" w:cs="Times New Roman"/>
                <w:color w:val="000000"/>
                <w:sz w:val="24"/>
                <w:szCs w:val="24"/>
                <w:vertAlign w:val="superscript"/>
                <w:lang w:val="sr-Latn-CS" w:eastAsia="sr-Latn-CS"/>
              </w:rPr>
              <w:footnoteReference w:id="11"/>
            </w:r>
          </w:p>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597"/>
        </w:trPr>
        <w:tc>
          <w:tcPr>
            <w:tcW w:w="4323"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Ovlašćeno lice</w:t>
            </w:r>
          </w:p>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388"/>
        </w:trPr>
        <w:tc>
          <w:tcPr>
            <w:tcW w:w="4323"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Adresa</w:t>
            </w:r>
          </w:p>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481"/>
        </w:trPr>
        <w:tc>
          <w:tcPr>
            <w:tcW w:w="4323"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Telefon</w:t>
            </w:r>
          </w:p>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592"/>
        </w:trPr>
        <w:tc>
          <w:tcPr>
            <w:tcW w:w="4323"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712"/>
        </w:trPr>
        <w:tc>
          <w:tcPr>
            <w:tcW w:w="4323"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865"/>
        </w:trPr>
        <w:tc>
          <w:tcPr>
            <w:tcW w:w="4323" w:type="dxa"/>
            <w:tcBorders>
              <w:top w:val="nil"/>
              <w:left w:val="single" w:sz="4" w:space="0" w:color="auto"/>
              <w:bottom w:val="single" w:sz="4" w:space="0" w:color="auto"/>
              <w:right w:val="single" w:sz="4" w:space="0" w:color="auto"/>
            </w:tcBorders>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 xml:space="preserve">Procenat ukupne vrijednosti javne nabavke koji će izvršiti </w:t>
            </w:r>
            <w:r w:rsidRPr="00C40F8B">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865"/>
        </w:trPr>
        <w:tc>
          <w:tcPr>
            <w:tcW w:w="4323" w:type="dxa"/>
            <w:tcBorders>
              <w:top w:val="nil"/>
              <w:left w:val="single" w:sz="4" w:space="0" w:color="auto"/>
              <w:bottom w:val="single" w:sz="4" w:space="0" w:color="auto"/>
              <w:right w:val="single" w:sz="4" w:space="0" w:color="auto"/>
            </w:tcBorders>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4"/>
                <w:szCs w:val="24"/>
                <w:lang w:val="sr-Latn-CS" w:eastAsia="sr-Latn-CS"/>
              </w:rPr>
              <w:t xml:space="preserve">Opis dijela predmeta javne nabavake koji će izvršiti </w:t>
            </w:r>
            <w:r w:rsidRPr="00C40F8B">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865"/>
        </w:trPr>
        <w:tc>
          <w:tcPr>
            <w:tcW w:w="4323" w:type="dxa"/>
            <w:tcBorders>
              <w:top w:val="nil"/>
              <w:left w:val="single" w:sz="4" w:space="0" w:color="auto"/>
              <w:bottom w:val="single" w:sz="4" w:space="0" w:color="auto"/>
              <w:right w:val="single" w:sz="4" w:space="0" w:color="auto"/>
            </w:tcBorders>
            <w:noWrap/>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C40F8B" w:rsidRPr="00C40F8B" w:rsidRDefault="00C40F8B" w:rsidP="00C40F8B">
            <w:pPr>
              <w:spacing w:after="0" w:line="240" w:lineRule="auto"/>
              <w:jc w:val="center"/>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bl>
    <w:p w:rsidR="00C40F8B" w:rsidRPr="00C40F8B" w:rsidRDefault="00C40F8B" w:rsidP="00C40F8B">
      <w:pPr>
        <w:spacing w:after="200" w:line="276" w:lineRule="auto"/>
        <w:jc w:val="both"/>
        <w:rPr>
          <w:rFonts w:ascii="Times New Roman" w:eastAsia="Calibri" w:hAnsi="Times New Roman" w:cs="Times New Roman"/>
          <w:b/>
          <w:bCs/>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Default="00C40F8B" w:rsidP="00C40F8B">
      <w:pPr>
        <w:spacing w:after="200" w:line="276" w:lineRule="auto"/>
        <w:jc w:val="both"/>
        <w:rPr>
          <w:rFonts w:ascii="Times New Roman" w:eastAsia="Calibri" w:hAnsi="Times New Roman" w:cs="Times New Roman"/>
          <w:i/>
          <w:iCs/>
          <w:color w:val="000000"/>
        </w:rPr>
      </w:pPr>
    </w:p>
    <w:p w:rsidR="00750D05" w:rsidRPr="00C40F8B" w:rsidRDefault="00750D05"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spacing w:after="200" w:line="276" w:lineRule="auto"/>
        <w:jc w:val="both"/>
        <w:rPr>
          <w:rFonts w:ascii="Times New Roman" w:eastAsia="Calibri" w:hAnsi="Times New Roman" w:cs="Times New Roman"/>
          <w:i/>
          <w:iCs/>
          <w:color w:val="000000"/>
        </w:rPr>
      </w:pPr>
    </w:p>
    <w:p w:rsidR="00C40F8B" w:rsidRPr="00C40F8B" w:rsidRDefault="00C40F8B" w:rsidP="00C40F8B">
      <w:pPr>
        <w:keepNext/>
        <w:keepLines/>
        <w:pBdr>
          <w:top w:val="single" w:sz="4" w:space="1" w:color="auto"/>
          <w:left w:val="single" w:sz="4" w:space="4" w:color="auto"/>
          <w:bottom w:val="single" w:sz="4" w:space="1" w:color="auto"/>
          <w:right w:val="single" w:sz="4" w:space="4" w:color="auto"/>
        </w:pBdr>
        <w:shd w:val="clear" w:color="auto" w:fill="F2F2F2"/>
        <w:spacing w:before="200" w:after="0" w:line="276" w:lineRule="auto"/>
        <w:jc w:val="center"/>
        <w:outlineLvl w:val="1"/>
        <w:rPr>
          <w:rFonts w:ascii="Times New Roman" w:eastAsia="Times New Roman" w:hAnsi="Times New Roman" w:cs="Times New Roman"/>
          <w:b/>
          <w:bCs/>
          <w:color w:val="000000"/>
          <w:sz w:val="24"/>
          <w:szCs w:val="24"/>
          <w:lang w:eastAsia="zh-TW"/>
        </w:rPr>
      </w:pPr>
      <w:bookmarkStart w:id="5" w:name="_Toc416180144"/>
      <w:r w:rsidRPr="00C40F8B">
        <w:rPr>
          <w:rFonts w:ascii="Times New Roman" w:eastAsia="Times New Roman" w:hAnsi="Times New Roman" w:cs="Times New Roman"/>
          <w:b/>
          <w:bCs/>
          <w:color w:val="000000"/>
          <w:sz w:val="24"/>
          <w:szCs w:val="24"/>
          <w:lang w:eastAsia="zh-TW"/>
        </w:rPr>
        <w:t>FINANSIJSKI DIO PONUDE</w:t>
      </w:r>
      <w:bookmarkEnd w:id="5"/>
    </w:p>
    <w:p w:rsidR="00C40F8B" w:rsidRPr="00C40F8B" w:rsidRDefault="00C40F8B" w:rsidP="00C40F8B">
      <w:pPr>
        <w:spacing w:after="200" w:line="276" w:lineRule="auto"/>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C40F8B" w:rsidRPr="00C40F8B" w:rsidTr="003856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val="sr-Latn-CS" w:eastAsia="sr-Latn-CS"/>
              </w:rPr>
              <w:t xml:space="preserve">jedinična cijena bez </w:t>
            </w:r>
          </w:p>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val="sr-Latn-CS" w:eastAsia="sr-Latn-CS"/>
              </w:rPr>
              <w:t>pdv-a</w:t>
            </w:r>
          </w:p>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val="sr-Latn-CS" w:eastAsia="sr-Latn-CS"/>
              </w:rPr>
              <w:t>ukupan iznos bez pdv-a</w:t>
            </w:r>
          </w:p>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val="sr-Latn-CS" w:eastAsia="sr-Latn-CS"/>
              </w:rPr>
              <w:t>pdv</w:t>
            </w:r>
          </w:p>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val="sr-Latn-CS" w:eastAsia="sr-Latn-CS"/>
              </w:rPr>
              <w:t>ukupan iznos sa</w:t>
            </w:r>
          </w:p>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val="sr-Latn-CS" w:eastAsia="sr-Latn-CS"/>
              </w:rPr>
              <w:t>pdv-om</w:t>
            </w:r>
          </w:p>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val="sr-Latn-CS" w:eastAsia="sr-Latn-CS"/>
              </w:rPr>
              <w:t>(€)</w:t>
            </w:r>
          </w:p>
        </w:tc>
      </w:tr>
      <w:tr w:rsidR="00C40F8B" w:rsidRPr="00C40F8B" w:rsidTr="003856AF">
        <w:trPr>
          <w:trHeight w:val="320"/>
        </w:trPr>
        <w:tc>
          <w:tcPr>
            <w:tcW w:w="527" w:type="dxa"/>
            <w:tcBorders>
              <w:top w:val="nil"/>
              <w:left w:val="single" w:sz="8" w:space="0" w:color="auto"/>
              <w:bottom w:val="single" w:sz="8" w:space="0" w:color="auto"/>
              <w:right w:val="single" w:sz="8" w:space="0" w:color="auto"/>
            </w:tcBorders>
            <w:vAlign w:val="center"/>
          </w:tcPr>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40F8B" w:rsidRPr="00C40F8B" w:rsidRDefault="00C40F8B" w:rsidP="00C40F8B">
            <w:pPr>
              <w:spacing w:after="0" w:line="240" w:lineRule="auto"/>
              <w:jc w:val="center"/>
              <w:rPr>
                <w:rFonts w:ascii="Times New Roman" w:eastAsia="Calibri" w:hAnsi="Times New Roman" w:cs="Times New Roman"/>
                <w:color w:val="000000"/>
                <w:sz w:val="20"/>
                <w:szCs w:val="20"/>
                <w:lang w:val="sr-Latn-CS" w:eastAsia="sr-Latn-CS"/>
              </w:rPr>
            </w:pPr>
          </w:p>
        </w:tc>
      </w:tr>
      <w:tr w:rsidR="00C40F8B" w:rsidRPr="00C40F8B" w:rsidTr="003856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40F8B" w:rsidRPr="00C40F8B" w:rsidRDefault="00C40F8B" w:rsidP="00C40F8B">
            <w:pPr>
              <w:spacing w:after="0" w:line="240" w:lineRule="auto"/>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40F8B" w:rsidRPr="00C40F8B" w:rsidRDefault="00C40F8B" w:rsidP="00C40F8B">
            <w:pPr>
              <w:spacing w:after="0" w:line="240" w:lineRule="auto"/>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val="sr-Cyrl-CS" w:eastAsia="sr-Latn-CS"/>
              </w:rPr>
              <w:t> </w:t>
            </w:r>
          </w:p>
        </w:tc>
      </w:tr>
      <w:tr w:rsidR="00C40F8B" w:rsidRPr="00C40F8B" w:rsidTr="003856AF">
        <w:trPr>
          <w:trHeight w:val="320"/>
        </w:trPr>
        <w:tc>
          <w:tcPr>
            <w:tcW w:w="5725" w:type="dxa"/>
            <w:gridSpan w:val="5"/>
            <w:tcBorders>
              <w:top w:val="nil"/>
              <w:left w:val="single" w:sz="8" w:space="0" w:color="auto"/>
              <w:bottom w:val="single" w:sz="8" w:space="0" w:color="auto"/>
              <w:right w:val="single" w:sz="8" w:space="0" w:color="000000"/>
            </w:tcBorders>
            <w:vAlign w:val="center"/>
          </w:tcPr>
          <w:p w:rsidR="00C40F8B" w:rsidRPr="00C40F8B" w:rsidRDefault="00C40F8B" w:rsidP="00C40F8B">
            <w:pPr>
              <w:spacing w:after="0" w:line="240" w:lineRule="auto"/>
              <w:rPr>
                <w:rFonts w:ascii="Times New Roman" w:eastAsia="Calibri" w:hAnsi="Times New Roman" w:cs="Times New Roman"/>
                <w:color w:val="000000"/>
                <w:sz w:val="24"/>
                <w:szCs w:val="24"/>
                <w:lang w:val="sr-Latn-CS" w:eastAsia="sr-Latn-CS"/>
              </w:rPr>
            </w:pPr>
            <w:r w:rsidRPr="00C40F8B">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40F8B" w:rsidRPr="00C40F8B" w:rsidRDefault="00C40F8B" w:rsidP="00C40F8B">
            <w:pPr>
              <w:spacing w:after="0" w:line="240" w:lineRule="auto"/>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val="sr-Cyrl-CS" w:eastAsia="sr-Latn-CS"/>
              </w:rPr>
              <w:t> </w:t>
            </w:r>
          </w:p>
        </w:tc>
      </w:tr>
      <w:tr w:rsidR="00C40F8B" w:rsidRPr="00C40F8B" w:rsidTr="003856AF">
        <w:trPr>
          <w:trHeight w:val="320"/>
        </w:trPr>
        <w:tc>
          <w:tcPr>
            <w:tcW w:w="5725" w:type="dxa"/>
            <w:gridSpan w:val="5"/>
            <w:tcBorders>
              <w:top w:val="nil"/>
              <w:left w:val="single" w:sz="8" w:space="0" w:color="auto"/>
              <w:bottom w:val="single" w:sz="4" w:space="0" w:color="auto"/>
              <w:right w:val="single" w:sz="8" w:space="0" w:color="000000"/>
            </w:tcBorders>
            <w:vAlign w:val="center"/>
          </w:tcPr>
          <w:p w:rsidR="00C40F8B" w:rsidRPr="00C40F8B" w:rsidRDefault="00C40F8B" w:rsidP="00C40F8B">
            <w:pPr>
              <w:spacing w:after="0" w:line="240" w:lineRule="auto"/>
              <w:rPr>
                <w:rFonts w:ascii="Times New Roman" w:eastAsia="Calibri" w:hAnsi="Times New Roman" w:cs="Times New Roman"/>
                <w:color w:val="000000"/>
                <w:sz w:val="20"/>
                <w:szCs w:val="20"/>
                <w:lang w:eastAsia="sr-Latn-CS"/>
              </w:rPr>
            </w:pPr>
            <w:r w:rsidRPr="00C40F8B">
              <w:rPr>
                <w:rFonts w:ascii="Times New Roman" w:eastAsia="Calibri" w:hAnsi="Times New Roman" w:cs="Times New Roman"/>
                <w:color w:val="000000"/>
                <w:sz w:val="20"/>
                <w:szCs w:val="20"/>
                <w:lang w:val="sr-Cyrl-CS" w:eastAsia="sr-Latn-CS"/>
              </w:rPr>
              <w:t>Ukupan iznos sa PDV-om</w:t>
            </w:r>
            <w:r w:rsidRPr="00C40F8B">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40F8B" w:rsidRPr="00C40F8B" w:rsidRDefault="00C40F8B" w:rsidP="00C40F8B">
            <w:pPr>
              <w:spacing w:after="0" w:line="240" w:lineRule="auto"/>
              <w:rPr>
                <w:rFonts w:ascii="Times New Roman" w:eastAsia="Calibri" w:hAnsi="Times New Roman" w:cs="Times New Roman"/>
                <w:color w:val="000000"/>
                <w:sz w:val="20"/>
                <w:szCs w:val="20"/>
                <w:lang w:val="sr-Latn-CS" w:eastAsia="sr-Latn-CS"/>
              </w:rPr>
            </w:pPr>
            <w:r w:rsidRPr="00C40F8B">
              <w:rPr>
                <w:rFonts w:ascii="Times New Roman" w:eastAsia="Calibri" w:hAnsi="Times New Roman" w:cs="Times New Roman"/>
                <w:color w:val="000000"/>
                <w:sz w:val="20"/>
                <w:szCs w:val="20"/>
                <w:lang w:val="sr-Latn-CS" w:eastAsia="sr-Latn-CS"/>
              </w:rPr>
              <w:t> </w:t>
            </w:r>
          </w:p>
        </w:tc>
      </w:tr>
    </w:tbl>
    <w:p w:rsidR="00C40F8B" w:rsidRPr="00C40F8B" w:rsidRDefault="00C40F8B" w:rsidP="00C40F8B">
      <w:pPr>
        <w:spacing w:after="200" w:line="276" w:lineRule="auto"/>
        <w:jc w:val="both"/>
        <w:rPr>
          <w:rFonts w:ascii="Times New Roman" w:eastAsia="Calibri" w:hAnsi="Times New Roman" w:cs="Times New Roman"/>
          <w:color w:val="000000"/>
        </w:rPr>
      </w:pPr>
    </w:p>
    <w:p w:rsidR="00C40F8B" w:rsidRPr="00C40F8B" w:rsidRDefault="00C40F8B" w:rsidP="00C40F8B">
      <w:pPr>
        <w:spacing w:after="200" w:line="276" w:lineRule="auto"/>
        <w:jc w:val="both"/>
        <w:rPr>
          <w:rFonts w:ascii="Times New Roman" w:eastAsia="Calibri" w:hAnsi="Times New Roman" w:cs="Times New Roman"/>
          <w:b/>
          <w:bCs/>
          <w:color w:val="000000"/>
          <w:sz w:val="24"/>
          <w:szCs w:val="24"/>
        </w:rPr>
      </w:pPr>
      <w:r w:rsidRPr="00C40F8B">
        <w:rPr>
          <w:rFonts w:ascii="Times New Roman" w:eastAsia="Calibri" w:hAnsi="Times New Roman" w:cs="Times New Roman"/>
          <w:b/>
          <w:bCs/>
          <w:color w:val="000000"/>
          <w:sz w:val="24"/>
          <w:szCs w:val="24"/>
        </w:rPr>
        <w:t>Usloviponude: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C40F8B" w:rsidRPr="00C40F8B" w:rsidTr="003856AF">
        <w:trPr>
          <w:trHeight w:val="375"/>
        </w:trPr>
        <w:tc>
          <w:tcPr>
            <w:tcW w:w="4109" w:type="dxa"/>
            <w:vAlign w:val="center"/>
          </w:tcPr>
          <w:p w:rsidR="00C40F8B" w:rsidRPr="00C40F8B" w:rsidRDefault="00C40F8B" w:rsidP="00C40F8B">
            <w:pPr>
              <w:spacing w:after="0" w:line="240" w:lineRule="auto"/>
              <w:ind w:left="266" w:hanging="266"/>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rPr>
              <w:t>Rok izvršenja ugovora je</w:t>
            </w:r>
          </w:p>
        </w:tc>
        <w:tc>
          <w:tcPr>
            <w:tcW w:w="5073" w:type="dxa"/>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375"/>
        </w:trPr>
        <w:tc>
          <w:tcPr>
            <w:tcW w:w="4109" w:type="dxa"/>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pl-PL"/>
              </w:rPr>
              <w:t>Mjesto izvršenja ugovora je</w:t>
            </w:r>
          </w:p>
        </w:tc>
        <w:tc>
          <w:tcPr>
            <w:tcW w:w="5073" w:type="dxa"/>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 </w:t>
            </w:r>
          </w:p>
        </w:tc>
      </w:tr>
      <w:tr w:rsidR="00C40F8B" w:rsidRPr="00C40F8B" w:rsidTr="003856AF">
        <w:trPr>
          <w:trHeight w:val="375"/>
        </w:trPr>
        <w:tc>
          <w:tcPr>
            <w:tcW w:w="4109" w:type="dxa"/>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Način i dinamika isporuke/izvršenja</w:t>
            </w:r>
          </w:p>
        </w:tc>
        <w:tc>
          <w:tcPr>
            <w:tcW w:w="5073" w:type="dxa"/>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p>
        </w:tc>
      </w:tr>
      <w:tr w:rsidR="00C40F8B" w:rsidRPr="00C40F8B" w:rsidTr="003856AF">
        <w:trPr>
          <w:trHeight w:val="375"/>
        </w:trPr>
        <w:tc>
          <w:tcPr>
            <w:tcW w:w="4109" w:type="dxa"/>
            <w:vAlign w:val="center"/>
          </w:tcPr>
          <w:p w:rsidR="00C40F8B" w:rsidRPr="00C40F8B" w:rsidRDefault="00C40F8B" w:rsidP="00C40F8B">
            <w:pPr>
              <w:spacing w:after="0" w:line="240" w:lineRule="auto"/>
              <w:rPr>
                <w:rFonts w:ascii="Times New Roman" w:eastAsia="Calibri" w:hAnsi="Times New Roman" w:cs="Times New Roman"/>
                <w:color w:val="000000"/>
                <w:lang w:eastAsia="sr-Latn-CS"/>
              </w:rPr>
            </w:pPr>
            <w:r w:rsidRPr="00C40F8B">
              <w:rPr>
                <w:rFonts w:ascii="Times New Roman" w:eastAsia="Calibri" w:hAnsi="Times New Roman" w:cs="Times New Roman"/>
                <w:color w:val="000000"/>
                <w:lang w:eastAsia="sr-Latn-CS"/>
              </w:rPr>
              <w:t>Garantnirok</w:t>
            </w:r>
          </w:p>
        </w:tc>
        <w:tc>
          <w:tcPr>
            <w:tcW w:w="5073" w:type="dxa"/>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p>
        </w:tc>
      </w:tr>
      <w:tr w:rsidR="00C40F8B" w:rsidRPr="00C40F8B" w:rsidTr="003856AF">
        <w:trPr>
          <w:trHeight w:val="375"/>
        </w:trPr>
        <w:tc>
          <w:tcPr>
            <w:tcW w:w="4109" w:type="dxa"/>
            <w:vAlign w:val="center"/>
          </w:tcPr>
          <w:p w:rsidR="00C40F8B" w:rsidRPr="00C40F8B" w:rsidRDefault="00C40F8B" w:rsidP="00C40F8B">
            <w:pPr>
              <w:spacing w:after="0" w:line="240" w:lineRule="auto"/>
              <w:rPr>
                <w:rFonts w:ascii="Times New Roman" w:eastAsia="Calibri" w:hAnsi="Times New Roman" w:cs="Times New Roman"/>
                <w:color w:val="000000"/>
                <w:lang w:eastAsia="sr-Latn-CS"/>
              </w:rPr>
            </w:pPr>
            <w:r w:rsidRPr="00C40F8B">
              <w:rPr>
                <w:rFonts w:ascii="Times New Roman" w:eastAsia="Calibri" w:hAnsi="Times New Roman" w:cs="Times New Roman"/>
                <w:color w:val="000000"/>
              </w:rPr>
              <w:t>Garancijekvaliteta</w:t>
            </w:r>
          </w:p>
        </w:tc>
        <w:tc>
          <w:tcPr>
            <w:tcW w:w="5073" w:type="dxa"/>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p>
        </w:tc>
      </w:tr>
      <w:tr w:rsidR="00C40F8B" w:rsidRPr="00C40F8B" w:rsidTr="003856AF">
        <w:trPr>
          <w:trHeight w:val="375"/>
        </w:trPr>
        <w:tc>
          <w:tcPr>
            <w:tcW w:w="4109" w:type="dxa"/>
            <w:vAlign w:val="center"/>
          </w:tcPr>
          <w:p w:rsidR="00C40F8B" w:rsidRPr="00C40F8B" w:rsidRDefault="00C40F8B" w:rsidP="00C40F8B">
            <w:pPr>
              <w:spacing w:before="96" w:after="0" w:line="240" w:lineRule="auto"/>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rPr>
              <w:t>Način sprovođenja kontrole kvaliteta</w:t>
            </w:r>
          </w:p>
        </w:tc>
        <w:tc>
          <w:tcPr>
            <w:tcW w:w="5073" w:type="dxa"/>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p>
        </w:tc>
      </w:tr>
      <w:tr w:rsidR="00C40F8B" w:rsidRPr="00C40F8B" w:rsidTr="003856AF">
        <w:trPr>
          <w:trHeight w:val="468"/>
        </w:trPr>
        <w:tc>
          <w:tcPr>
            <w:tcW w:w="4109" w:type="dxa"/>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Rok plaćanja</w:t>
            </w:r>
          </w:p>
        </w:tc>
        <w:tc>
          <w:tcPr>
            <w:tcW w:w="5073" w:type="dxa"/>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p>
        </w:tc>
      </w:tr>
      <w:tr w:rsidR="00C40F8B" w:rsidRPr="00C40F8B" w:rsidTr="003856AF">
        <w:trPr>
          <w:trHeight w:val="375"/>
        </w:trPr>
        <w:tc>
          <w:tcPr>
            <w:tcW w:w="4109" w:type="dxa"/>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r w:rsidRPr="00C40F8B">
              <w:rPr>
                <w:rFonts w:ascii="Times New Roman" w:eastAsia="Calibri" w:hAnsi="Times New Roman" w:cs="Times New Roman"/>
                <w:color w:val="000000"/>
                <w:lang w:val="sr-Latn-CS" w:eastAsia="sr-Latn-CS"/>
              </w:rPr>
              <w:t>Način plaćanja</w:t>
            </w:r>
          </w:p>
        </w:tc>
        <w:tc>
          <w:tcPr>
            <w:tcW w:w="5073" w:type="dxa"/>
            <w:vAlign w:val="center"/>
          </w:tcPr>
          <w:p w:rsidR="00C40F8B" w:rsidRPr="00C40F8B" w:rsidRDefault="00C40F8B" w:rsidP="00C40F8B">
            <w:pPr>
              <w:spacing w:after="0" w:line="240" w:lineRule="auto"/>
              <w:rPr>
                <w:rFonts w:ascii="Times New Roman" w:eastAsia="Calibri" w:hAnsi="Times New Roman" w:cs="Times New Roman"/>
                <w:color w:val="000000"/>
                <w:lang w:val="sr-Latn-CS" w:eastAsia="sr-Latn-CS"/>
              </w:rPr>
            </w:pPr>
          </w:p>
        </w:tc>
      </w:tr>
    </w:tbl>
    <w:p w:rsidR="00C40F8B" w:rsidRPr="00C40F8B" w:rsidRDefault="00C40F8B" w:rsidP="00C40F8B">
      <w:pPr>
        <w:spacing w:after="0" w:line="240" w:lineRule="auto"/>
        <w:ind w:firstLine="426"/>
        <w:jc w:val="both"/>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ind w:right="574"/>
        <w:jc w:val="right"/>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 xml:space="preserve">Ovlašćeno lice ponuđača  </w:t>
      </w:r>
    </w:p>
    <w:p w:rsidR="00C40F8B" w:rsidRPr="00C40F8B" w:rsidRDefault="00C40F8B" w:rsidP="00C40F8B">
      <w:pPr>
        <w:spacing w:after="0" w:line="240" w:lineRule="auto"/>
        <w:ind w:right="149"/>
        <w:jc w:val="right"/>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ind w:right="149"/>
        <w:jc w:val="right"/>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___________________________</w:t>
      </w:r>
    </w:p>
    <w:p w:rsidR="00C40F8B" w:rsidRPr="00C40F8B" w:rsidRDefault="00C40F8B" w:rsidP="00C40F8B">
      <w:pPr>
        <w:spacing w:after="0" w:line="240" w:lineRule="auto"/>
        <w:ind w:right="574"/>
        <w:jc w:val="right"/>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w:t>
      </w:r>
      <w:r w:rsidRPr="00C40F8B">
        <w:rPr>
          <w:rFonts w:ascii="Times New Roman" w:eastAsia="Calibri" w:hAnsi="Times New Roman" w:cs="Times New Roman"/>
          <w:i/>
          <w:iCs/>
          <w:color w:val="000000"/>
          <w:sz w:val="24"/>
          <w:szCs w:val="24"/>
          <w:lang w:val="sr-Latn-CS"/>
        </w:rPr>
        <w:t>ime, prezime i funkcija</w:t>
      </w:r>
      <w:r w:rsidRPr="00C40F8B">
        <w:rPr>
          <w:rFonts w:ascii="Times New Roman" w:eastAsia="Calibri" w:hAnsi="Times New Roman" w:cs="Times New Roman"/>
          <w:color w:val="000000"/>
          <w:sz w:val="24"/>
          <w:szCs w:val="24"/>
          <w:lang w:val="sr-Latn-CS"/>
        </w:rPr>
        <w:t>)</w:t>
      </w:r>
    </w:p>
    <w:p w:rsidR="00C40F8B" w:rsidRPr="00C40F8B" w:rsidRDefault="00C40F8B" w:rsidP="00C40F8B">
      <w:pPr>
        <w:spacing w:after="0" w:line="240" w:lineRule="auto"/>
        <w:ind w:right="149"/>
        <w:jc w:val="right"/>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ind w:right="149"/>
        <w:jc w:val="right"/>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ind w:right="149"/>
        <w:jc w:val="right"/>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___________________________</w:t>
      </w:r>
    </w:p>
    <w:p w:rsidR="00C40F8B" w:rsidRPr="00C40F8B" w:rsidRDefault="00C40F8B" w:rsidP="00C40F8B">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w:t>
      </w:r>
      <w:r w:rsidRPr="00C40F8B">
        <w:rPr>
          <w:rFonts w:ascii="Times New Roman" w:eastAsia="Calibri" w:hAnsi="Times New Roman" w:cs="Times New Roman"/>
          <w:i/>
          <w:iCs/>
          <w:color w:val="000000"/>
          <w:sz w:val="24"/>
          <w:szCs w:val="24"/>
          <w:lang w:val="sr-Latn-CS"/>
        </w:rPr>
        <w:t>potpis</w:t>
      </w:r>
      <w:r w:rsidRPr="00C40F8B">
        <w:rPr>
          <w:rFonts w:ascii="Times New Roman" w:eastAsia="Calibri" w:hAnsi="Times New Roman" w:cs="Times New Roman"/>
          <w:color w:val="000000"/>
          <w:sz w:val="24"/>
          <w:szCs w:val="24"/>
          <w:lang w:val="sr-Latn-CS"/>
        </w:rPr>
        <w:t>)</w:t>
      </w: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ab/>
      </w:r>
      <w:r w:rsidRPr="00C40F8B">
        <w:rPr>
          <w:rFonts w:ascii="Times New Roman" w:eastAsia="Calibri" w:hAnsi="Times New Roman" w:cs="Times New Roman"/>
          <w:color w:val="000000"/>
          <w:sz w:val="24"/>
          <w:szCs w:val="24"/>
          <w:lang w:val="sr-Latn-CS"/>
        </w:rPr>
        <w:tab/>
      </w:r>
      <w:r w:rsidRPr="00C40F8B">
        <w:rPr>
          <w:rFonts w:ascii="Times New Roman" w:eastAsia="Calibri" w:hAnsi="Times New Roman" w:cs="Times New Roman"/>
          <w:color w:val="000000"/>
          <w:sz w:val="24"/>
          <w:szCs w:val="24"/>
          <w:lang w:val="sr-Latn-CS"/>
        </w:rPr>
        <w:tab/>
      </w:r>
      <w:r w:rsidRPr="00C40F8B">
        <w:rPr>
          <w:rFonts w:ascii="Times New Roman" w:eastAsia="Calibri" w:hAnsi="Times New Roman" w:cs="Times New Roman"/>
          <w:color w:val="000000"/>
          <w:sz w:val="24"/>
          <w:szCs w:val="24"/>
          <w:lang w:val="sr-Latn-CS"/>
        </w:rPr>
        <w:tab/>
      </w:r>
      <w:r w:rsidRPr="00C40F8B">
        <w:rPr>
          <w:rFonts w:ascii="Times New Roman" w:eastAsia="Calibri" w:hAnsi="Times New Roman" w:cs="Times New Roman"/>
          <w:color w:val="000000"/>
          <w:sz w:val="24"/>
          <w:szCs w:val="24"/>
          <w:lang w:val="sr-Latn-CS"/>
        </w:rPr>
        <w:tab/>
      </w:r>
      <w:r w:rsidRPr="00C40F8B">
        <w:rPr>
          <w:rFonts w:ascii="Times New Roman" w:eastAsia="Calibri" w:hAnsi="Times New Roman" w:cs="Times New Roman"/>
          <w:color w:val="000000"/>
          <w:sz w:val="24"/>
          <w:szCs w:val="24"/>
          <w:lang w:val="sr-Latn-CS"/>
        </w:rPr>
        <w:tab/>
        <w:t>M.P.</w:t>
      </w:r>
    </w:p>
    <w:p w:rsidR="00C40F8B" w:rsidRDefault="00C40F8B" w:rsidP="00C40F8B">
      <w:pPr>
        <w:spacing w:after="200" w:line="276" w:lineRule="auto"/>
        <w:rPr>
          <w:rFonts w:ascii="Times New Roman" w:eastAsia="Calibri" w:hAnsi="Times New Roman" w:cs="Times New Roman"/>
          <w:b/>
          <w:bCs/>
          <w:i/>
          <w:iCs/>
          <w:color w:val="000000"/>
        </w:rPr>
      </w:pPr>
    </w:p>
    <w:p w:rsidR="00090522" w:rsidRPr="00C40F8B" w:rsidRDefault="00090522" w:rsidP="00C40F8B">
      <w:pPr>
        <w:spacing w:after="200" w:line="276" w:lineRule="auto"/>
        <w:rPr>
          <w:rFonts w:ascii="Times New Roman" w:eastAsia="Calibri" w:hAnsi="Times New Roman" w:cs="Times New Roman"/>
          <w:b/>
          <w:bCs/>
          <w:i/>
          <w:iCs/>
          <w:color w:val="000000"/>
        </w:rPr>
      </w:pPr>
    </w:p>
    <w:p w:rsidR="00C40F8B" w:rsidRPr="00C40F8B" w:rsidRDefault="00C40F8B" w:rsidP="00C40F8B">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6" w:name="_Toc416180145"/>
      <w:r w:rsidRPr="00C40F8B">
        <w:rPr>
          <w:rFonts w:ascii="Times New Roman" w:eastAsia="Times New Roman" w:hAnsi="Times New Roman" w:cs="Times New Roman"/>
          <w:b/>
          <w:bCs/>
          <w:color w:val="000000"/>
          <w:sz w:val="24"/>
          <w:szCs w:val="24"/>
          <w:lang w:eastAsia="zh-TW"/>
        </w:rPr>
        <w:t xml:space="preserve">IZJAVA O NEPOSTOJANJU SUKOBA INTERESA NA STRANI </w:t>
      </w:r>
      <w:proofErr w:type="gramStart"/>
      <w:r w:rsidRPr="00C40F8B">
        <w:rPr>
          <w:rFonts w:ascii="Times New Roman" w:eastAsia="Times New Roman" w:hAnsi="Times New Roman" w:cs="Times New Roman"/>
          <w:b/>
          <w:bCs/>
          <w:color w:val="000000"/>
          <w:sz w:val="24"/>
          <w:szCs w:val="24"/>
          <w:lang w:eastAsia="zh-TW"/>
        </w:rPr>
        <w:t>PONUĐAČA,PODNOSIOCA</w:t>
      </w:r>
      <w:proofErr w:type="gramEnd"/>
      <w:r w:rsidRPr="00C40F8B">
        <w:rPr>
          <w:rFonts w:ascii="Times New Roman" w:eastAsia="Times New Roman" w:hAnsi="Times New Roman" w:cs="Times New Roman"/>
          <w:b/>
          <w:bCs/>
          <w:color w:val="000000"/>
          <w:sz w:val="24"/>
          <w:szCs w:val="24"/>
          <w:lang w:eastAsia="zh-TW"/>
        </w:rPr>
        <w:t xml:space="preserve"> ZAJEDNIČKE PONUDE, PODIZVOĐAČA /PODUGOVARAČA</w:t>
      </w:r>
      <w:r w:rsidRPr="00C40F8B">
        <w:rPr>
          <w:rFonts w:ascii="Times New Roman" w:eastAsia="Times New Roman" w:hAnsi="Times New Roman" w:cs="Times New Roman"/>
          <w:b/>
          <w:bCs/>
          <w:color w:val="000000"/>
          <w:sz w:val="26"/>
          <w:szCs w:val="26"/>
          <w:vertAlign w:val="superscript"/>
          <w:lang w:eastAsia="zh-TW"/>
        </w:rPr>
        <w:footnoteReference w:id="12"/>
      </w:r>
      <w:bookmarkEnd w:id="6"/>
    </w:p>
    <w:p w:rsidR="00C40F8B" w:rsidRPr="00C40F8B" w:rsidRDefault="00C40F8B" w:rsidP="00C40F8B">
      <w:pPr>
        <w:tabs>
          <w:tab w:val="left" w:pos="1950"/>
        </w:tabs>
        <w:spacing w:after="200" w:line="276" w:lineRule="auto"/>
        <w:jc w:val="both"/>
        <w:rPr>
          <w:rFonts w:ascii="Times New Roman" w:eastAsia="Calibri" w:hAnsi="Times New Roman" w:cs="Times New Roman"/>
          <w:b/>
          <w:bCs/>
          <w:color w:val="000000"/>
          <w:sz w:val="28"/>
          <w:szCs w:val="28"/>
        </w:rPr>
      </w:pPr>
    </w:p>
    <w:p w:rsidR="00C40F8B" w:rsidRPr="00C40F8B" w:rsidRDefault="00C40F8B" w:rsidP="00C40F8B">
      <w:pPr>
        <w:spacing w:after="0" w:line="240" w:lineRule="auto"/>
        <w:jc w:val="both"/>
        <w:rPr>
          <w:rFonts w:ascii="Times New Roman" w:eastAsia="Calibri" w:hAnsi="Times New Roman" w:cs="Times New Roman"/>
          <w:color w:val="000000"/>
          <w:lang w:val="it-IT"/>
        </w:rPr>
      </w:pPr>
    </w:p>
    <w:p w:rsidR="00C40F8B" w:rsidRPr="00C40F8B" w:rsidRDefault="00C40F8B" w:rsidP="00C40F8B">
      <w:pPr>
        <w:tabs>
          <w:tab w:val="right" w:pos="3828"/>
        </w:tabs>
        <w:spacing w:after="0" w:line="240" w:lineRule="auto"/>
        <w:jc w:val="both"/>
        <w:rPr>
          <w:rFonts w:ascii="Times New Roman" w:eastAsia="Calibri" w:hAnsi="Times New Roman" w:cs="Times New Roman"/>
          <w:color w:val="000000"/>
          <w:sz w:val="24"/>
          <w:szCs w:val="24"/>
          <w:lang w:val="pl-PL"/>
        </w:rPr>
      </w:pPr>
      <w:r w:rsidRPr="00C40F8B">
        <w:rPr>
          <w:rFonts w:ascii="Times New Roman" w:eastAsia="Calibri" w:hAnsi="Times New Roman" w:cs="Times New Roman"/>
          <w:color w:val="000000"/>
          <w:sz w:val="24"/>
          <w:szCs w:val="24"/>
          <w:u w:val="single"/>
          <w:lang w:val="pl-PL"/>
        </w:rPr>
        <w:t xml:space="preserve"> (</w:t>
      </w:r>
      <w:r w:rsidRPr="00C40F8B">
        <w:rPr>
          <w:rFonts w:ascii="Times New Roman" w:eastAsia="Calibri" w:hAnsi="Times New Roman" w:cs="Times New Roman"/>
          <w:i/>
          <w:iCs/>
          <w:color w:val="000000"/>
          <w:sz w:val="24"/>
          <w:szCs w:val="24"/>
          <w:u w:val="single"/>
          <w:lang w:val="pl-PL"/>
        </w:rPr>
        <w:t>ponuđač</w:t>
      </w:r>
      <w:r w:rsidRPr="00C40F8B">
        <w:rPr>
          <w:rFonts w:ascii="Times New Roman" w:eastAsia="Calibri" w:hAnsi="Times New Roman" w:cs="Times New Roman"/>
          <w:color w:val="000000"/>
          <w:sz w:val="24"/>
          <w:szCs w:val="24"/>
          <w:u w:val="single"/>
          <w:lang w:val="pl-PL"/>
        </w:rPr>
        <w:t>)</w:t>
      </w:r>
      <w:r w:rsidRPr="00C40F8B">
        <w:rPr>
          <w:rFonts w:ascii="Times New Roman" w:eastAsia="Calibri" w:hAnsi="Times New Roman" w:cs="Times New Roman"/>
          <w:color w:val="000000"/>
          <w:sz w:val="24"/>
          <w:szCs w:val="24"/>
          <w:u w:val="single"/>
          <w:lang w:val="pl-PL"/>
        </w:rPr>
        <w:tab/>
      </w: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pl-PL"/>
        </w:rPr>
      </w:pPr>
    </w:p>
    <w:p w:rsidR="00C40F8B" w:rsidRPr="00C40F8B" w:rsidRDefault="00C40F8B" w:rsidP="00C40F8B">
      <w:pPr>
        <w:spacing w:after="200" w:line="276" w:lineRule="auto"/>
        <w:jc w:val="both"/>
        <w:rPr>
          <w:rFonts w:ascii="Times New Roman" w:eastAsia="Calibri" w:hAnsi="Times New Roman" w:cs="Times New Roman"/>
          <w:b/>
          <w:bCs/>
          <w:color w:val="000000"/>
          <w:sz w:val="24"/>
          <w:szCs w:val="24"/>
          <w:lang w:val="it-IT"/>
        </w:rPr>
      </w:pPr>
      <w:r w:rsidRPr="00C40F8B">
        <w:rPr>
          <w:rFonts w:ascii="Times New Roman" w:eastAsia="Calibri" w:hAnsi="Times New Roman" w:cs="Times New Roman"/>
          <w:b/>
          <w:bCs/>
          <w:color w:val="000000"/>
          <w:sz w:val="24"/>
          <w:szCs w:val="24"/>
          <w:lang w:val="it-IT"/>
        </w:rPr>
        <w:t>Broj: ________________</w:t>
      </w:r>
    </w:p>
    <w:p w:rsidR="00C40F8B" w:rsidRPr="00C40F8B" w:rsidRDefault="00C40F8B" w:rsidP="00C40F8B">
      <w:pPr>
        <w:spacing w:after="200" w:line="276" w:lineRule="auto"/>
        <w:jc w:val="both"/>
        <w:rPr>
          <w:rFonts w:ascii="Times New Roman" w:eastAsia="Calibri" w:hAnsi="Times New Roman" w:cs="Times New Roman"/>
          <w:b/>
          <w:bCs/>
          <w:color w:val="000000"/>
          <w:sz w:val="24"/>
          <w:szCs w:val="24"/>
          <w:lang w:val="it-IT"/>
        </w:rPr>
      </w:pPr>
      <w:r w:rsidRPr="00C40F8B">
        <w:rPr>
          <w:rFonts w:ascii="Times New Roman" w:eastAsia="Calibri" w:hAnsi="Times New Roman" w:cs="Times New Roman"/>
          <w:b/>
          <w:bCs/>
          <w:color w:val="000000"/>
          <w:sz w:val="24"/>
          <w:szCs w:val="24"/>
          <w:lang w:val="it-IT"/>
        </w:rPr>
        <w:t>Mjesto i datum: _________________</w:t>
      </w: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ind w:firstLine="567"/>
        <w:jc w:val="both"/>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Ovlašćeno lice ponuđača/člana zajedničke ponude, podizvođača / podugovarača</w:t>
      </w:r>
      <w:r w:rsidRPr="00C40F8B">
        <w:rPr>
          <w:rFonts w:ascii="Times New Roman" w:eastAsia="Calibri" w:hAnsi="Times New Roman" w:cs="Times New Roman"/>
          <w:color w:val="000000"/>
          <w:sz w:val="24"/>
          <w:szCs w:val="24"/>
          <w:lang w:val="sr-Latn-CS"/>
        </w:rPr>
        <w:br/>
      </w:r>
      <w:r w:rsidRPr="00C40F8B">
        <w:rPr>
          <w:rFonts w:ascii="Times New Roman" w:eastAsia="Calibri" w:hAnsi="Times New Roman" w:cs="Times New Roman"/>
          <w:color w:val="000000"/>
          <w:sz w:val="24"/>
          <w:szCs w:val="24"/>
          <w:u w:val="single"/>
          <w:lang w:val="sr-Latn-CS"/>
        </w:rPr>
        <w:t xml:space="preserve">       (</w:t>
      </w:r>
      <w:r w:rsidRPr="00C40F8B">
        <w:rPr>
          <w:rFonts w:ascii="Times New Roman" w:eastAsia="Calibri" w:hAnsi="Times New Roman" w:cs="Times New Roman"/>
          <w:i/>
          <w:iCs/>
          <w:color w:val="000000"/>
          <w:sz w:val="24"/>
          <w:szCs w:val="24"/>
          <w:u w:val="single"/>
          <w:lang w:val="sr-Latn-CS"/>
        </w:rPr>
        <w:t>ime i prezime i radno mjesto</w:t>
      </w:r>
      <w:r w:rsidRPr="00C40F8B">
        <w:rPr>
          <w:rFonts w:ascii="Times New Roman" w:eastAsia="Calibri" w:hAnsi="Times New Roman" w:cs="Times New Roman"/>
          <w:color w:val="000000"/>
          <w:sz w:val="24"/>
          <w:szCs w:val="24"/>
          <w:u w:val="single"/>
          <w:lang w:val="sr-Latn-CS"/>
        </w:rPr>
        <w:t xml:space="preserve">)     </w:t>
      </w:r>
      <w:r w:rsidRPr="00C40F8B">
        <w:rPr>
          <w:rFonts w:ascii="Times New Roman" w:eastAsia="Calibri" w:hAnsi="Times New Roman" w:cs="Times New Roman"/>
          <w:color w:val="000000"/>
          <w:sz w:val="24"/>
          <w:szCs w:val="24"/>
          <w:lang w:val="sr-Latn-CS"/>
        </w:rPr>
        <w:t xml:space="preserve">, u skladu sa članom 17 stav 3 Zakona o javnim nabavkama </w:t>
      </w:r>
      <w:r w:rsidRPr="00C40F8B">
        <w:rPr>
          <w:rFonts w:ascii="Times New Roman" w:eastAsia="Calibri" w:hAnsi="Times New Roman" w:cs="Times New Roman"/>
          <w:sz w:val="24"/>
          <w:szCs w:val="24"/>
          <w:lang w:val="sr-Latn-CS"/>
        </w:rPr>
        <w:t xml:space="preserve">(„Službeni list CG“, br. </w:t>
      </w:r>
      <w:r w:rsidRPr="00C40F8B">
        <w:rPr>
          <w:rFonts w:ascii="Times New Roman" w:eastAsia="Calibri" w:hAnsi="Times New Roman" w:cs="Times New Roman"/>
          <w:color w:val="000000"/>
          <w:sz w:val="24"/>
          <w:szCs w:val="24"/>
          <w:lang w:val="it-IT"/>
        </w:rPr>
        <w:t>42/11, 57/14, 28/15 i 42/17) daje</w:t>
      </w:r>
    </w:p>
    <w:p w:rsidR="00C40F8B" w:rsidRPr="00C40F8B" w:rsidRDefault="00C40F8B" w:rsidP="00C40F8B">
      <w:pPr>
        <w:tabs>
          <w:tab w:val="left" w:pos="1950"/>
        </w:tabs>
        <w:spacing w:after="200" w:line="276" w:lineRule="auto"/>
        <w:jc w:val="both"/>
        <w:rPr>
          <w:rFonts w:ascii="Times New Roman" w:eastAsia="Calibri" w:hAnsi="Times New Roman" w:cs="Times New Roman"/>
          <w:b/>
          <w:bCs/>
          <w:color w:val="000000"/>
          <w:sz w:val="28"/>
          <w:szCs w:val="28"/>
        </w:rPr>
      </w:pPr>
    </w:p>
    <w:p w:rsidR="00C40F8B" w:rsidRPr="00C40F8B" w:rsidRDefault="00C40F8B" w:rsidP="00C40F8B">
      <w:pPr>
        <w:spacing w:after="0" w:line="240" w:lineRule="auto"/>
        <w:jc w:val="center"/>
        <w:rPr>
          <w:rFonts w:ascii="Times New Roman" w:eastAsia="Calibri" w:hAnsi="Times New Roman" w:cs="Times New Roman"/>
          <w:b/>
          <w:bCs/>
          <w:color w:val="000000"/>
          <w:sz w:val="32"/>
          <w:szCs w:val="32"/>
          <w:lang w:val="sr-Latn-CS"/>
        </w:rPr>
      </w:pPr>
      <w:r w:rsidRPr="00C40F8B">
        <w:rPr>
          <w:rFonts w:ascii="Times New Roman" w:eastAsia="Calibri" w:hAnsi="Times New Roman" w:cs="Times New Roman"/>
          <w:b/>
          <w:bCs/>
          <w:color w:val="000000"/>
          <w:sz w:val="32"/>
          <w:szCs w:val="32"/>
          <w:lang w:val="sr-Latn-CS"/>
        </w:rPr>
        <w:t>Izjavu</w:t>
      </w:r>
    </w:p>
    <w:p w:rsidR="00C40F8B" w:rsidRPr="00C40F8B" w:rsidRDefault="00C40F8B" w:rsidP="00C40F8B">
      <w:pPr>
        <w:tabs>
          <w:tab w:val="left" w:pos="1950"/>
        </w:tabs>
        <w:spacing w:after="200" w:line="276" w:lineRule="auto"/>
        <w:jc w:val="both"/>
        <w:rPr>
          <w:rFonts w:ascii="Times New Roman" w:eastAsia="Calibri" w:hAnsi="Times New Roman" w:cs="Times New Roman"/>
          <w:b/>
          <w:bCs/>
          <w:color w:val="000000"/>
          <w:sz w:val="28"/>
          <w:szCs w:val="28"/>
        </w:rPr>
      </w:pPr>
    </w:p>
    <w:p w:rsidR="00C40F8B" w:rsidRPr="00C40F8B" w:rsidRDefault="00C40F8B" w:rsidP="00C40F8B">
      <w:pPr>
        <w:spacing w:after="0" w:line="240" w:lineRule="auto"/>
        <w:jc w:val="both"/>
        <w:rPr>
          <w:rFonts w:ascii="Times New Roman" w:eastAsia="Calibri" w:hAnsi="Times New Roman" w:cs="Times New Roman"/>
          <w:color w:val="000000"/>
          <w:sz w:val="24"/>
          <w:szCs w:val="24"/>
        </w:rPr>
      </w:pPr>
      <w:r w:rsidRPr="00C40F8B">
        <w:rPr>
          <w:rFonts w:ascii="Times New Roman" w:eastAsia="Calibri" w:hAnsi="Times New Roman" w:cs="Times New Roman"/>
          <w:color w:val="000000"/>
          <w:sz w:val="24"/>
          <w:szCs w:val="24"/>
        </w:rPr>
        <w:t>da nije u sukobu</w:t>
      </w:r>
      <w:r w:rsidR="00090522">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interesa</w:t>
      </w:r>
      <w:r w:rsidR="00090522">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sa</w:t>
      </w:r>
      <w:r w:rsidR="00090522">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licima</w:t>
      </w:r>
      <w:r w:rsidR="00090522">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naručioca</w:t>
      </w:r>
      <w:r w:rsidR="00090522">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navedenim u izjavama o nepostojanju</w:t>
      </w:r>
      <w:r w:rsidR="00090522">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sukoba</w:t>
      </w:r>
      <w:r w:rsidR="00090522">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interesa</w:t>
      </w:r>
      <w:r w:rsidR="00090522">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na</w:t>
      </w:r>
      <w:r w:rsidR="00090522">
        <w:rPr>
          <w:rFonts w:ascii="Times New Roman" w:eastAsia="Calibri" w:hAnsi="Times New Roman" w:cs="Times New Roman"/>
          <w:color w:val="000000"/>
          <w:sz w:val="24"/>
          <w:szCs w:val="24"/>
        </w:rPr>
        <w:t xml:space="preserve"> strain </w:t>
      </w:r>
      <w:r w:rsidRPr="00C40F8B">
        <w:rPr>
          <w:rFonts w:ascii="Times New Roman" w:eastAsia="Calibri" w:hAnsi="Times New Roman" w:cs="Times New Roman"/>
          <w:color w:val="000000"/>
          <w:sz w:val="24"/>
          <w:szCs w:val="24"/>
        </w:rPr>
        <w:t>naručioca, koje</w:t>
      </w:r>
      <w:r w:rsidR="00090522">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su</w:t>
      </w:r>
      <w:r w:rsidR="00090522">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sastavni</w:t>
      </w:r>
      <w:r w:rsidR="00090522">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dio</w:t>
      </w:r>
      <w:r w:rsidR="00090522">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predmetne</w:t>
      </w:r>
      <w:r w:rsidR="00090522">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Tenderske</w:t>
      </w:r>
      <w:r w:rsidR="00090522">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dokumentacije</w:t>
      </w:r>
      <w:r w:rsidR="00090522">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broj ___ od ________ godine</w:t>
      </w:r>
      <w:r w:rsidR="00090522">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za</w:t>
      </w:r>
      <w:r w:rsidR="00090522">
        <w:rPr>
          <w:rFonts w:ascii="Times New Roman" w:eastAsia="Calibri" w:hAnsi="Times New Roman" w:cs="Times New Roman"/>
          <w:color w:val="000000"/>
          <w:sz w:val="24"/>
          <w:szCs w:val="24"/>
        </w:rPr>
        <w:t xml:space="preserve"> </w:t>
      </w:r>
      <w:r w:rsidRPr="00C40F8B">
        <w:rPr>
          <w:rFonts w:ascii="Times New Roman" w:eastAsia="Calibri" w:hAnsi="Times New Roman" w:cs="Times New Roman"/>
          <w:color w:val="000000"/>
          <w:sz w:val="24"/>
          <w:szCs w:val="24"/>
        </w:rPr>
        <w:t>nabavku</w:t>
      </w:r>
      <w:r w:rsidRPr="00C40F8B">
        <w:rPr>
          <w:rFonts w:ascii="Times New Roman" w:eastAsia="Calibri" w:hAnsi="Times New Roman" w:cs="Times New Roman"/>
          <w:color w:val="000000"/>
          <w:sz w:val="24"/>
          <w:szCs w:val="24"/>
          <w:u w:val="single"/>
        </w:rPr>
        <w:tab/>
        <w:t>(</w:t>
      </w:r>
      <w:r w:rsidRPr="00C40F8B">
        <w:rPr>
          <w:rFonts w:ascii="Times New Roman" w:eastAsia="Calibri" w:hAnsi="Times New Roman" w:cs="Times New Roman"/>
          <w:i/>
          <w:iCs/>
          <w:color w:val="000000"/>
          <w:sz w:val="24"/>
          <w:szCs w:val="24"/>
          <w:u w:val="single"/>
        </w:rPr>
        <w:t>opis</w:t>
      </w:r>
      <w:r w:rsidR="002D649A">
        <w:rPr>
          <w:rFonts w:ascii="Times New Roman" w:eastAsia="Calibri" w:hAnsi="Times New Roman" w:cs="Times New Roman"/>
          <w:i/>
          <w:iCs/>
          <w:color w:val="000000"/>
          <w:sz w:val="24"/>
          <w:szCs w:val="24"/>
          <w:u w:val="single"/>
        </w:rPr>
        <w:t xml:space="preserve"> </w:t>
      </w:r>
      <w:proofErr w:type="gramStart"/>
      <w:r w:rsidRPr="00C40F8B">
        <w:rPr>
          <w:rFonts w:ascii="Times New Roman" w:eastAsia="Calibri" w:hAnsi="Times New Roman" w:cs="Times New Roman"/>
          <w:i/>
          <w:iCs/>
          <w:color w:val="000000"/>
          <w:sz w:val="24"/>
          <w:szCs w:val="24"/>
          <w:u w:val="single"/>
        </w:rPr>
        <w:t>predmeta</w:t>
      </w:r>
      <w:r w:rsidRPr="00C40F8B">
        <w:rPr>
          <w:rFonts w:ascii="Times New Roman" w:eastAsia="Calibri" w:hAnsi="Times New Roman" w:cs="Times New Roman"/>
          <w:color w:val="000000"/>
          <w:sz w:val="24"/>
          <w:szCs w:val="24"/>
          <w:u w:val="single"/>
        </w:rPr>
        <w:t xml:space="preserve">)   </w:t>
      </w:r>
      <w:proofErr w:type="gramEnd"/>
      <w:r w:rsidRPr="00C40F8B">
        <w:rPr>
          <w:rFonts w:ascii="Times New Roman" w:eastAsia="Calibri" w:hAnsi="Times New Roman" w:cs="Times New Roman"/>
          <w:color w:val="000000"/>
          <w:sz w:val="24"/>
          <w:szCs w:val="24"/>
          <w:u w:val="single"/>
        </w:rPr>
        <w:t xml:space="preserve">     </w:t>
      </w:r>
      <w:r w:rsidRPr="00C40F8B">
        <w:rPr>
          <w:rFonts w:ascii="Times New Roman" w:eastAsia="Calibri" w:hAnsi="Times New Roman" w:cs="Times New Roman"/>
          <w:color w:val="000000"/>
          <w:sz w:val="24"/>
          <w:szCs w:val="24"/>
        </w:rPr>
        <w:t xml:space="preserve">, u smislučlana 17 stav 1 </w:t>
      </w:r>
      <w:r w:rsidRPr="00C40F8B">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C40F8B" w:rsidRPr="00C40F8B" w:rsidRDefault="00C40F8B" w:rsidP="00C40F8B">
      <w:pPr>
        <w:spacing w:after="0" w:line="240" w:lineRule="auto"/>
        <w:jc w:val="both"/>
        <w:rPr>
          <w:rFonts w:ascii="Times New Roman" w:eastAsia="Calibri" w:hAnsi="Times New Roman" w:cs="Times New Roman"/>
          <w:color w:val="000000"/>
          <w:sz w:val="23"/>
          <w:szCs w:val="23"/>
        </w:rPr>
      </w:pPr>
    </w:p>
    <w:p w:rsidR="00C40F8B" w:rsidRPr="00C40F8B" w:rsidRDefault="00C40F8B" w:rsidP="00C40F8B">
      <w:pPr>
        <w:spacing w:after="0" w:line="240" w:lineRule="auto"/>
        <w:ind w:firstLine="426"/>
        <w:jc w:val="both"/>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ind w:right="567"/>
        <w:jc w:val="right"/>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Ovlašćeno lice ponuđača</w:t>
      </w:r>
    </w:p>
    <w:p w:rsidR="00C40F8B" w:rsidRPr="00C40F8B" w:rsidRDefault="00C40F8B" w:rsidP="00C40F8B">
      <w:pPr>
        <w:spacing w:after="0" w:line="240" w:lineRule="auto"/>
        <w:ind w:right="149"/>
        <w:jc w:val="right"/>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ind w:right="149"/>
        <w:jc w:val="right"/>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___________________________</w:t>
      </w:r>
    </w:p>
    <w:p w:rsidR="00C40F8B" w:rsidRPr="00C40F8B" w:rsidRDefault="00C40F8B" w:rsidP="00C40F8B">
      <w:pPr>
        <w:spacing w:after="0" w:line="240" w:lineRule="auto"/>
        <w:ind w:right="574"/>
        <w:jc w:val="right"/>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w:t>
      </w:r>
      <w:r w:rsidRPr="00C40F8B">
        <w:rPr>
          <w:rFonts w:ascii="Times New Roman" w:eastAsia="Calibri" w:hAnsi="Times New Roman" w:cs="Times New Roman"/>
          <w:i/>
          <w:iCs/>
          <w:color w:val="000000"/>
          <w:sz w:val="24"/>
          <w:szCs w:val="24"/>
          <w:lang w:val="sr-Latn-CS"/>
        </w:rPr>
        <w:t>ime, prezime i funkcija</w:t>
      </w:r>
      <w:r w:rsidRPr="00C40F8B">
        <w:rPr>
          <w:rFonts w:ascii="Times New Roman" w:eastAsia="Calibri" w:hAnsi="Times New Roman" w:cs="Times New Roman"/>
          <w:color w:val="000000"/>
          <w:sz w:val="24"/>
          <w:szCs w:val="24"/>
          <w:lang w:val="sr-Latn-CS"/>
        </w:rPr>
        <w:t>)</w:t>
      </w:r>
    </w:p>
    <w:p w:rsidR="00C40F8B" w:rsidRPr="00C40F8B" w:rsidRDefault="00C40F8B" w:rsidP="00C40F8B">
      <w:pPr>
        <w:spacing w:after="0" w:line="240" w:lineRule="auto"/>
        <w:ind w:right="149"/>
        <w:jc w:val="right"/>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ind w:right="149"/>
        <w:jc w:val="right"/>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ind w:right="149"/>
        <w:jc w:val="right"/>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___________________________</w:t>
      </w:r>
    </w:p>
    <w:p w:rsidR="00C40F8B" w:rsidRPr="00C40F8B" w:rsidRDefault="00C40F8B" w:rsidP="00C40F8B">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w:t>
      </w:r>
      <w:r w:rsidRPr="00C40F8B">
        <w:rPr>
          <w:rFonts w:ascii="Times New Roman" w:eastAsia="Calibri" w:hAnsi="Times New Roman" w:cs="Times New Roman"/>
          <w:i/>
          <w:iCs/>
          <w:color w:val="000000"/>
          <w:sz w:val="24"/>
          <w:szCs w:val="24"/>
          <w:lang w:val="sr-Latn-CS"/>
        </w:rPr>
        <w:t>potpis</w:t>
      </w:r>
      <w:r w:rsidRPr="00C40F8B">
        <w:rPr>
          <w:rFonts w:ascii="Times New Roman" w:eastAsia="Calibri" w:hAnsi="Times New Roman" w:cs="Times New Roman"/>
          <w:color w:val="000000"/>
          <w:sz w:val="24"/>
          <w:szCs w:val="24"/>
          <w:lang w:val="sr-Latn-CS"/>
        </w:rPr>
        <w:t>)</w:t>
      </w:r>
    </w:p>
    <w:p w:rsidR="00C40F8B" w:rsidRPr="00C40F8B" w:rsidRDefault="00C40F8B" w:rsidP="00C40F8B">
      <w:pPr>
        <w:spacing w:after="0" w:line="240" w:lineRule="auto"/>
        <w:ind w:firstLine="426"/>
        <w:jc w:val="both"/>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ab/>
      </w:r>
      <w:r w:rsidRPr="00C40F8B">
        <w:rPr>
          <w:rFonts w:ascii="Times New Roman" w:eastAsia="Calibri" w:hAnsi="Times New Roman" w:cs="Times New Roman"/>
          <w:color w:val="000000"/>
          <w:sz w:val="24"/>
          <w:szCs w:val="24"/>
          <w:lang w:val="sr-Latn-CS"/>
        </w:rPr>
        <w:tab/>
      </w:r>
      <w:r w:rsidRPr="00C40F8B">
        <w:rPr>
          <w:rFonts w:ascii="Times New Roman" w:eastAsia="Calibri" w:hAnsi="Times New Roman" w:cs="Times New Roman"/>
          <w:color w:val="000000"/>
          <w:sz w:val="24"/>
          <w:szCs w:val="24"/>
          <w:lang w:val="sr-Latn-CS"/>
        </w:rPr>
        <w:tab/>
      </w:r>
      <w:r w:rsidRPr="00C40F8B">
        <w:rPr>
          <w:rFonts w:ascii="Times New Roman" w:eastAsia="Calibri" w:hAnsi="Times New Roman" w:cs="Times New Roman"/>
          <w:color w:val="000000"/>
          <w:sz w:val="24"/>
          <w:szCs w:val="24"/>
          <w:lang w:val="sr-Latn-CS"/>
        </w:rPr>
        <w:tab/>
      </w:r>
      <w:r w:rsidRPr="00C40F8B">
        <w:rPr>
          <w:rFonts w:ascii="Times New Roman" w:eastAsia="Calibri" w:hAnsi="Times New Roman" w:cs="Times New Roman"/>
          <w:color w:val="000000"/>
          <w:sz w:val="24"/>
          <w:szCs w:val="24"/>
          <w:lang w:val="sr-Latn-CS"/>
        </w:rPr>
        <w:tab/>
      </w:r>
      <w:r w:rsidRPr="00C40F8B">
        <w:rPr>
          <w:rFonts w:ascii="Times New Roman" w:eastAsia="Calibri" w:hAnsi="Times New Roman" w:cs="Times New Roman"/>
          <w:color w:val="000000"/>
          <w:sz w:val="24"/>
          <w:szCs w:val="24"/>
          <w:lang w:val="sr-Latn-CS"/>
        </w:rPr>
        <w:tab/>
        <w:t>M.P.</w:t>
      </w:r>
    </w:p>
    <w:p w:rsidR="00C40F8B" w:rsidRPr="00C40F8B" w:rsidRDefault="00C40F8B" w:rsidP="00C40F8B">
      <w:pPr>
        <w:spacing w:after="0" w:line="240" w:lineRule="auto"/>
        <w:rPr>
          <w:rFonts w:ascii="Times New Roman" w:eastAsia="Calibri" w:hAnsi="Times New Roman" w:cs="Times New Roman"/>
          <w:color w:val="000000"/>
          <w:sz w:val="24"/>
          <w:szCs w:val="24"/>
        </w:rPr>
      </w:pPr>
    </w:p>
    <w:p w:rsidR="00C40F8B" w:rsidRPr="00C40F8B" w:rsidRDefault="00C40F8B" w:rsidP="00C40F8B">
      <w:pPr>
        <w:spacing w:after="200" w:line="276" w:lineRule="auto"/>
        <w:rPr>
          <w:rFonts w:ascii="Times New Roman" w:eastAsia="Calibri" w:hAnsi="Times New Roman" w:cs="Times New Roman"/>
          <w:b/>
          <w:bCs/>
          <w:color w:val="000000"/>
          <w:sz w:val="24"/>
          <w:szCs w:val="24"/>
          <w:lang w:val="sr-Latn-CS"/>
        </w:rPr>
      </w:pPr>
      <w:r w:rsidRPr="00C40F8B">
        <w:rPr>
          <w:rFonts w:ascii="Times New Roman" w:eastAsia="Calibri" w:hAnsi="Times New Roman" w:cs="Times New Roman"/>
          <w:b/>
          <w:bCs/>
          <w:color w:val="000000"/>
          <w:sz w:val="24"/>
          <w:szCs w:val="24"/>
          <w:lang w:val="sr-Latn-CS"/>
        </w:rPr>
        <w:br w:type="page"/>
      </w:r>
    </w:p>
    <w:p w:rsidR="00C40F8B" w:rsidRPr="00C40F8B" w:rsidRDefault="00C40F8B" w:rsidP="00C40F8B">
      <w:pPr>
        <w:spacing w:after="200" w:line="276" w:lineRule="auto"/>
        <w:jc w:val="right"/>
        <w:rPr>
          <w:rFonts w:ascii="Times New Roman" w:eastAsia="Calibri" w:hAnsi="Times New Roman" w:cs="Times New Roman"/>
          <w:color w:val="000000"/>
        </w:rPr>
      </w:pPr>
      <w:proofErr w:type="gramStart"/>
      <w:r w:rsidRPr="00C40F8B">
        <w:rPr>
          <w:rFonts w:ascii="Times New Roman" w:eastAsia="Calibri" w:hAnsi="Times New Roman" w:cs="Times New Roman"/>
          <w:color w:val="000000"/>
        </w:rPr>
        <w:lastRenderedPageBreak/>
        <w:t>OBRAZAC  R</w:t>
      </w:r>
      <w:proofErr w:type="gramEnd"/>
      <w:r w:rsidRPr="00C40F8B">
        <w:rPr>
          <w:rFonts w:ascii="Times New Roman" w:eastAsia="Calibri" w:hAnsi="Times New Roman" w:cs="Times New Roman"/>
          <w:color w:val="000000"/>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C40F8B" w:rsidRPr="00C40F8B" w:rsidTr="003856AF">
        <w:tc>
          <w:tcPr>
            <w:tcW w:w="9288" w:type="dxa"/>
          </w:tcPr>
          <w:p w:rsidR="00C40F8B" w:rsidRPr="00C40F8B" w:rsidRDefault="00C40F8B" w:rsidP="00C40F8B">
            <w:pPr>
              <w:spacing w:before="100" w:beforeAutospacing="1" w:after="100" w:afterAutospacing="1" w:line="240" w:lineRule="auto"/>
              <w:jc w:val="both"/>
              <w:rPr>
                <w:rFonts w:ascii="Times New Roman" w:eastAsia="Arial Unicode MS" w:hAnsi="Times New Roman" w:cs="Times New Roman"/>
                <w:color w:val="000000"/>
                <w:sz w:val="24"/>
                <w:szCs w:val="24"/>
              </w:rPr>
            </w:pPr>
          </w:p>
          <w:p w:rsidR="00C40F8B" w:rsidRPr="00C40F8B" w:rsidRDefault="00C40F8B" w:rsidP="00C40F8B">
            <w:pPr>
              <w:spacing w:after="0" w:line="240" w:lineRule="auto"/>
              <w:ind w:left="284" w:right="284"/>
              <w:jc w:val="center"/>
              <w:rPr>
                <w:rFonts w:ascii="Times New Roman" w:eastAsia="Arial Unicode MS" w:hAnsi="Times New Roman" w:cs="Times New Roman"/>
                <w:b/>
                <w:bCs/>
                <w:color w:val="000000"/>
                <w:sz w:val="24"/>
                <w:szCs w:val="24"/>
              </w:rPr>
            </w:pPr>
            <w:r w:rsidRPr="00C40F8B">
              <w:rPr>
                <w:rFonts w:ascii="Times New Roman" w:eastAsia="Arial Unicode MS" w:hAnsi="Times New Roman" w:cs="Times New Roman"/>
                <w:b/>
                <w:bCs/>
                <w:color w:val="000000"/>
                <w:sz w:val="24"/>
                <w:szCs w:val="24"/>
              </w:rPr>
              <w:t xml:space="preserve">IZJAVA O </w:t>
            </w:r>
          </w:p>
          <w:p w:rsidR="00C40F8B" w:rsidRPr="00C40F8B" w:rsidRDefault="00C40F8B" w:rsidP="00C40F8B">
            <w:pPr>
              <w:spacing w:after="0" w:line="240" w:lineRule="auto"/>
              <w:ind w:left="284" w:right="284"/>
              <w:jc w:val="center"/>
              <w:rPr>
                <w:rFonts w:ascii="Times New Roman" w:eastAsia="Arial Unicode MS" w:hAnsi="Times New Roman" w:cs="Times New Roman"/>
                <w:b/>
                <w:bCs/>
                <w:color w:val="000000"/>
                <w:sz w:val="24"/>
                <w:szCs w:val="24"/>
              </w:rPr>
            </w:pPr>
            <w:r w:rsidRPr="00C40F8B">
              <w:rPr>
                <w:rFonts w:ascii="Times New Roman" w:eastAsia="Arial Unicode MS" w:hAnsi="Times New Roman" w:cs="Times New Roman"/>
                <w:b/>
                <w:bCs/>
                <w:color w:val="000000"/>
                <w:sz w:val="24"/>
                <w:szCs w:val="24"/>
              </w:rPr>
              <w:t>NAMJERI I PREDMETU PODUGOVARANJA</w:t>
            </w:r>
            <w:r w:rsidRPr="00C40F8B">
              <w:rPr>
                <w:rFonts w:ascii="Times New Roman" w:eastAsia="Arial Unicode MS" w:hAnsi="Times New Roman" w:cs="Times New Roman"/>
                <w:b/>
                <w:bCs/>
                <w:color w:val="000000"/>
                <w:sz w:val="24"/>
                <w:szCs w:val="24"/>
                <w:vertAlign w:val="superscript"/>
              </w:rPr>
              <w:footnoteReference w:id="13"/>
            </w:r>
          </w:p>
          <w:p w:rsidR="00C40F8B" w:rsidRPr="00C40F8B" w:rsidRDefault="00C40F8B" w:rsidP="00C40F8B">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C40F8B" w:rsidRPr="00C40F8B" w:rsidRDefault="00C40F8B" w:rsidP="00C40F8B">
            <w:pPr>
              <w:spacing w:after="0" w:line="240" w:lineRule="auto"/>
              <w:ind w:firstLine="708"/>
              <w:jc w:val="both"/>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Ovlašćeno lice ponuđača _______________________________, (ime i prezime i radno mjesto)</w:t>
            </w: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ind w:left="284" w:right="282"/>
              <w:jc w:val="center"/>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jc w:val="center"/>
              <w:rPr>
                <w:rFonts w:ascii="Times New Roman" w:eastAsia="Calibri" w:hAnsi="Times New Roman" w:cs="Times New Roman"/>
                <w:b/>
                <w:bCs/>
                <w:color w:val="000000"/>
                <w:sz w:val="32"/>
                <w:szCs w:val="32"/>
                <w:lang w:val="sr-Latn-CS"/>
              </w:rPr>
            </w:pPr>
            <w:r w:rsidRPr="00C40F8B">
              <w:rPr>
                <w:rFonts w:ascii="Times New Roman" w:eastAsia="Calibri" w:hAnsi="Times New Roman" w:cs="Times New Roman"/>
                <w:b/>
                <w:bCs/>
                <w:color w:val="000000"/>
                <w:sz w:val="32"/>
                <w:szCs w:val="32"/>
                <w:lang w:val="sr-Latn-CS"/>
              </w:rPr>
              <w:t>Izjavljuje</w:t>
            </w:r>
          </w:p>
          <w:p w:rsidR="00C40F8B" w:rsidRPr="00C40F8B" w:rsidRDefault="00C40F8B" w:rsidP="00C40F8B">
            <w:pPr>
              <w:spacing w:after="0" w:line="240" w:lineRule="auto"/>
              <w:jc w:val="center"/>
              <w:rPr>
                <w:rFonts w:ascii="Times New Roman" w:eastAsia="Calibri" w:hAnsi="Times New Roman" w:cs="Times New Roman"/>
                <w:b/>
                <w:bCs/>
                <w:color w:val="000000"/>
                <w:sz w:val="24"/>
                <w:szCs w:val="24"/>
                <w:lang w:val="sr-Latn-CS"/>
              </w:rPr>
            </w:pPr>
          </w:p>
          <w:p w:rsidR="00C40F8B" w:rsidRPr="00C40F8B" w:rsidRDefault="00C40F8B" w:rsidP="00C40F8B">
            <w:pPr>
              <w:spacing w:after="0" w:line="240" w:lineRule="auto"/>
              <w:ind w:firstLine="567"/>
              <w:jc w:val="both"/>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1.</w:t>
            </w: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2.</w:t>
            </w: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jc w:val="both"/>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w:t>
            </w:r>
          </w:p>
          <w:p w:rsidR="00C40F8B" w:rsidRPr="00C40F8B" w:rsidRDefault="00C40F8B" w:rsidP="00C40F8B">
            <w:pPr>
              <w:spacing w:after="0" w:line="240" w:lineRule="auto"/>
              <w:jc w:val="center"/>
              <w:rPr>
                <w:rFonts w:ascii="Times New Roman" w:eastAsia="Calibri" w:hAnsi="Times New Roman" w:cs="Times New Roman"/>
                <w:b/>
                <w:bCs/>
                <w:color w:val="000000"/>
                <w:sz w:val="24"/>
                <w:szCs w:val="24"/>
                <w:lang w:val="sr-Latn-CS"/>
              </w:rPr>
            </w:pPr>
          </w:p>
          <w:p w:rsidR="00C40F8B" w:rsidRPr="00C40F8B" w:rsidRDefault="00C40F8B" w:rsidP="00C40F8B">
            <w:pPr>
              <w:spacing w:after="0" w:line="240" w:lineRule="auto"/>
              <w:jc w:val="both"/>
              <w:rPr>
                <w:rFonts w:ascii="Times New Roman" w:eastAsia="Calibri" w:hAnsi="Times New Roman" w:cs="Times New Roman"/>
                <w:i/>
                <w:iCs/>
                <w:color w:val="000000"/>
                <w:sz w:val="24"/>
                <w:szCs w:val="24"/>
                <w:lang w:val="sr-Latn-CS"/>
              </w:rPr>
            </w:pPr>
          </w:p>
          <w:p w:rsidR="00C40F8B" w:rsidRPr="00C40F8B" w:rsidRDefault="00C40F8B" w:rsidP="00C40F8B">
            <w:pPr>
              <w:spacing w:after="0" w:line="240" w:lineRule="auto"/>
              <w:ind w:left="360" w:right="567"/>
              <w:jc w:val="right"/>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 xml:space="preserve">Ovlašćeno lice ponuđača </w:t>
            </w:r>
          </w:p>
          <w:p w:rsidR="00C40F8B" w:rsidRPr="00C40F8B" w:rsidRDefault="00C40F8B" w:rsidP="00C40F8B">
            <w:pPr>
              <w:spacing w:after="0" w:line="240" w:lineRule="auto"/>
              <w:ind w:left="360" w:right="149"/>
              <w:jc w:val="right"/>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ind w:left="360" w:right="149"/>
              <w:jc w:val="right"/>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___________________________</w:t>
            </w:r>
          </w:p>
          <w:p w:rsidR="00C40F8B" w:rsidRPr="00C40F8B" w:rsidRDefault="00C40F8B" w:rsidP="00C40F8B">
            <w:pPr>
              <w:spacing w:after="0" w:line="240" w:lineRule="auto"/>
              <w:ind w:left="360" w:right="574"/>
              <w:jc w:val="right"/>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w:t>
            </w:r>
            <w:r w:rsidRPr="00C40F8B">
              <w:rPr>
                <w:rFonts w:ascii="Times New Roman" w:eastAsia="Calibri" w:hAnsi="Times New Roman" w:cs="Times New Roman"/>
                <w:i/>
                <w:iCs/>
                <w:color w:val="000000"/>
                <w:sz w:val="24"/>
                <w:szCs w:val="24"/>
                <w:lang w:val="sr-Latn-CS"/>
              </w:rPr>
              <w:t>ime, prezime i funkcija</w:t>
            </w:r>
            <w:r w:rsidRPr="00C40F8B">
              <w:rPr>
                <w:rFonts w:ascii="Times New Roman" w:eastAsia="Calibri" w:hAnsi="Times New Roman" w:cs="Times New Roman"/>
                <w:color w:val="000000"/>
                <w:sz w:val="24"/>
                <w:szCs w:val="24"/>
                <w:lang w:val="sr-Latn-CS"/>
              </w:rPr>
              <w:t>)</w:t>
            </w:r>
          </w:p>
          <w:p w:rsidR="00C40F8B" w:rsidRPr="00C40F8B" w:rsidRDefault="00C40F8B" w:rsidP="00C40F8B">
            <w:pPr>
              <w:spacing w:after="0" w:line="240" w:lineRule="auto"/>
              <w:ind w:left="360" w:right="149"/>
              <w:jc w:val="right"/>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ind w:left="360" w:right="149"/>
              <w:jc w:val="right"/>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ind w:left="360" w:right="149"/>
              <w:jc w:val="right"/>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___________________________</w:t>
            </w:r>
          </w:p>
          <w:p w:rsidR="00C40F8B" w:rsidRPr="00C40F8B" w:rsidRDefault="00C40F8B" w:rsidP="00C40F8B">
            <w:pPr>
              <w:tabs>
                <w:tab w:val="left" w:pos="8364"/>
              </w:tabs>
              <w:spacing w:after="0" w:line="240" w:lineRule="auto"/>
              <w:ind w:left="360" w:right="857"/>
              <w:jc w:val="right"/>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w:t>
            </w:r>
            <w:r w:rsidRPr="00C40F8B">
              <w:rPr>
                <w:rFonts w:ascii="Times New Roman" w:eastAsia="Calibri" w:hAnsi="Times New Roman" w:cs="Times New Roman"/>
                <w:i/>
                <w:iCs/>
                <w:color w:val="000000"/>
                <w:sz w:val="24"/>
                <w:szCs w:val="24"/>
                <w:lang w:val="sr-Latn-CS"/>
              </w:rPr>
              <w:t>potpis</w:t>
            </w:r>
            <w:r w:rsidRPr="00C40F8B">
              <w:rPr>
                <w:rFonts w:ascii="Times New Roman" w:eastAsia="Calibri" w:hAnsi="Times New Roman" w:cs="Times New Roman"/>
                <w:color w:val="000000"/>
                <w:sz w:val="24"/>
                <w:szCs w:val="24"/>
                <w:lang w:val="sr-Latn-CS"/>
              </w:rPr>
              <w:t>)</w:t>
            </w:r>
          </w:p>
          <w:p w:rsidR="00C40F8B" w:rsidRPr="00C40F8B" w:rsidRDefault="00C40F8B" w:rsidP="00C40F8B">
            <w:pPr>
              <w:spacing w:after="0" w:line="240" w:lineRule="auto"/>
              <w:ind w:left="360"/>
              <w:jc w:val="both"/>
              <w:rPr>
                <w:rFonts w:ascii="Times New Roman" w:eastAsia="Calibri" w:hAnsi="Times New Roman" w:cs="Times New Roman"/>
                <w:color w:val="000000"/>
                <w:sz w:val="24"/>
                <w:szCs w:val="24"/>
                <w:lang w:val="sr-Latn-CS"/>
              </w:rPr>
            </w:pPr>
          </w:p>
          <w:p w:rsidR="00C40F8B" w:rsidRPr="00C40F8B" w:rsidRDefault="00C40F8B" w:rsidP="00C40F8B">
            <w:pPr>
              <w:spacing w:after="0" w:line="240" w:lineRule="auto"/>
              <w:ind w:left="360"/>
              <w:jc w:val="both"/>
              <w:rPr>
                <w:rFonts w:ascii="Times New Roman" w:eastAsia="Calibri" w:hAnsi="Times New Roman" w:cs="Times New Roman"/>
                <w:color w:val="000000"/>
                <w:sz w:val="24"/>
                <w:szCs w:val="24"/>
                <w:lang w:val="sr-Latn-CS"/>
              </w:rPr>
            </w:pPr>
            <w:r w:rsidRPr="00C40F8B">
              <w:rPr>
                <w:rFonts w:ascii="Times New Roman" w:eastAsia="Calibri" w:hAnsi="Times New Roman" w:cs="Times New Roman"/>
                <w:color w:val="000000"/>
                <w:sz w:val="24"/>
                <w:szCs w:val="24"/>
                <w:lang w:val="sr-Latn-CS"/>
              </w:rPr>
              <w:tab/>
            </w:r>
            <w:r w:rsidRPr="00C40F8B">
              <w:rPr>
                <w:rFonts w:ascii="Times New Roman" w:eastAsia="Calibri" w:hAnsi="Times New Roman" w:cs="Times New Roman"/>
                <w:color w:val="000000"/>
                <w:sz w:val="24"/>
                <w:szCs w:val="24"/>
                <w:lang w:val="sr-Latn-CS"/>
              </w:rPr>
              <w:tab/>
            </w:r>
            <w:r w:rsidRPr="00C40F8B">
              <w:rPr>
                <w:rFonts w:ascii="Times New Roman" w:eastAsia="Calibri" w:hAnsi="Times New Roman" w:cs="Times New Roman"/>
                <w:color w:val="000000"/>
                <w:sz w:val="24"/>
                <w:szCs w:val="24"/>
                <w:lang w:val="sr-Latn-CS"/>
              </w:rPr>
              <w:tab/>
            </w:r>
            <w:r w:rsidRPr="00C40F8B">
              <w:rPr>
                <w:rFonts w:ascii="Times New Roman" w:eastAsia="Calibri" w:hAnsi="Times New Roman" w:cs="Times New Roman"/>
                <w:color w:val="000000"/>
                <w:sz w:val="24"/>
                <w:szCs w:val="24"/>
                <w:lang w:val="sr-Latn-CS"/>
              </w:rPr>
              <w:tab/>
            </w:r>
            <w:r w:rsidRPr="00C40F8B">
              <w:rPr>
                <w:rFonts w:ascii="Times New Roman" w:eastAsia="Calibri" w:hAnsi="Times New Roman" w:cs="Times New Roman"/>
                <w:color w:val="000000"/>
                <w:sz w:val="24"/>
                <w:szCs w:val="24"/>
                <w:lang w:val="sr-Latn-CS"/>
              </w:rPr>
              <w:tab/>
            </w:r>
            <w:r w:rsidRPr="00C40F8B">
              <w:rPr>
                <w:rFonts w:ascii="Times New Roman" w:eastAsia="Calibri" w:hAnsi="Times New Roman" w:cs="Times New Roman"/>
                <w:color w:val="000000"/>
                <w:sz w:val="24"/>
                <w:szCs w:val="24"/>
                <w:lang w:val="sr-Latn-CS"/>
              </w:rPr>
              <w:tab/>
              <w:t>M.P.</w:t>
            </w:r>
          </w:p>
          <w:p w:rsidR="00C40F8B" w:rsidRPr="00C40F8B" w:rsidRDefault="00C40F8B" w:rsidP="00C40F8B">
            <w:pPr>
              <w:spacing w:after="0" w:line="240" w:lineRule="auto"/>
              <w:ind w:left="360"/>
              <w:jc w:val="both"/>
              <w:rPr>
                <w:rFonts w:ascii="Times New Roman" w:eastAsia="Calibri" w:hAnsi="Times New Roman" w:cs="Times New Roman"/>
                <w:color w:val="000000"/>
                <w:sz w:val="24"/>
                <w:szCs w:val="24"/>
                <w:lang w:val="sr-Latn-CS"/>
              </w:rPr>
            </w:pPr>
          </w:p>
          <w:p w:rsidR="00C40F8B" w:rsidRPr="00C40F8B" w:rsidRDefault="00C40F8B" w:rsidP="00C40F8B">
            <w:pPr>
              <w:spacing w:before="100" w:beforeAutospacing="1" w:after="100" w:afterAutospacing="1" w:line="240" w:lineRule="auto"/>
              <w:jc w:val="both"/>
              <w:rPr>
                <w:rFonts w:ascii="Times New Roman" w:eastAsia="Arial Unicode MS" w:hAnsi="Times New Roman" w:cs="Times New Roman"/>
                <w:color w:val="000000"/>
                <w:sz w:val="24"/>
                <w:szCs w:val="24"/>
              </w:rPr>
            </w:pPr>
          </w:p>
        </w:tc>
      </w:tr>
    </w:tbl>
    <w:p w:rsidR="00C40F8B" w:rsidRDefault="00C40F8B" w:rsidP="00C40F8B">
      <w:pPr>
        <w:spacing w:after="0" w:line="240" w:lineRule="auto"/>
        <w:ind w:left="360"/>
        <w:jc w:val="both"/>
        <w:rPr>
          <w:rFonts w:ascii="Times New Roman" w:eastAsia="Calibri" w:hAnsi="Times New Roman" w:cs="Times New Roman"/>
          <w:color w:val="000000"/>
          <w:sz w:val="24"/>
          <w:szCs w:val="24"/>
        </w:rPr>
      </w:pPr>
    </w:p>
    <w:p w:rsidR="00030208" w:rsidRDefault="00030208" w:rsidP="00C40F8B">
      <w:pPr>
        <w:spacing w:after="0" w:line="240" w:lineRule="auto"/>
        <w:ind w:left="360"/>
        <w:jc w:val="both"/>
        <w:rPr>
          <w:rFonts w:ascii="Times New Roman" w:eastAsia="Calibri" w:hAnsi="Times New Roman" w:cs="Times New Roman"/>
          <w:color w:val="000000"/>
          <w:sz w:val="24"/>
          <w:szCs w:val="24"/>
        </w:rPr>
      </w:pPr>
    </w:p>
    <w:p w:rsidR="00030208" w:rsidRDefault="00030208" w:rsidP="00C40F8B">
      <w:pPr>
        <w:spacing w:after="0" w:line="240" w:lineRule="auto"/>
        <w:ind w:left="360"/>
        <w:jc w:val="both"/>
        <w:rPr>
          <w:rFonts w:ascii="Times New Roman" w:eastAsia="Calibri" w:hAnsi="Times New Roman" w:cs="Times New Roman"/>
          <w:color w:val="000000"/>
          <w:sz w:val="24"/>
          <w:szCs w:val="24"/>
        </w:rPr>
      </w:pPr>
    </w:p>
    <w:p w:rsidR="00030208" w:rsidRPr="00C40F8B" w:rsidRDefault="00030208" w:rsidP="00C40F8B">
      <w:pPr>
        <w:spacing w:after="0" w:line="240" w:lineRule="auto"/>
        <w:ind w:left="360"/>
        <w:jc w:val="both"/>
        <w:rPr>
          <w:rFonts w:ascii="Times New Roman" w:eastAsia="Calibri" w:hAnsi="Times New Roman" w:cs="Times New Roman"/>
          <w:color w:val="000000"/>
          <w:sz w:val="24"/>
          <w:szCs w:val="24"/>
        </w:rPr>
      </w:pPr>
    </w:p>
    <w:p w:rsidR="00D30039" w:rsidRPr="00D30039" w:rsidRDefault="00D30039" w:rsidP="00D30039">
      <w:pPr>
        <w:tabs>
          <w:tab w:val="center" w:leader="underscore" w:pos="5387"/>
          <w:tab w:val="left" w:pos="5954"/>
          <w:tab w:val="right" w:pos="9639"/>
        </w:tabs>
        <w:spacing w:after="0" w:line="240" w:lineRule="auto"/>
        <w:rPr>
          <w:rFonts w:ascii="Times New Roman" w:eastAsia="PMingLiU" w:hAnsi="Times New Roman" w:cs="Times New Roman"/>
          <w:color w:val="000000"/>
          <w:sz w:val="24"/>
          <w:szCs w:val="24"/>
          <w:lang w:val="pl-PL" w:eastAsia="zh-TW"/>
        </w:rPr>
      </w:pPr>
    </w:p>
    <w:p w:rsidR="00030208" w:rsidRPr="00030208" w:rsidRDefault="00030208" w:rsidP="00030208">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7" w:name="_Toc416180150"/>
      <w:r w:rsidRPr="00030208">
        <w:rPr>
          <w:rFonts w:ascii="Times New Roman" w:eastAsia="PMingLiU" w:hAnsi="Times New Roman" w:cs="Times New Roman"/>
          <w:b/>
          <w:bCs/>
          <w:sz w:val="28"/>
          <w:szCs w:val="28"/>
        </w:rPr>
        <w:lastRenderedPageBreak/>
        <w:t>NACRT UGOVORA O JAVNOJ NABAVCI</w:t>
      </w:r>
      <w:bookmarkEnd w:id="7"/>
    </w:p>
    <w:p w:rsidR="00030208" w:rsidRPr="00030208" w:rsidRDefault="00030208" w:rsidP="00030208">
      <w:pPr>
        <w:spacing w:after="0" w:line="240" w:lineRule="auto"/>
        <w:rPr>
          <w:rFonts w:ascii="Times New Roman" w:eastAsia="Calibri" w:hAnsi="Times New Roman" w:cs="Times New Roman"/>
          <w:color w:val="000000"/>
          <w:sz w:val="24"/>
          <w:szCs w:val="24"/>
        </w:rPr>
      </w:pPr>
    </w:p>
    <w:p w:rsidR="00030208" w:rsidRPr="00030208" w:rsidRDefault="00030208" w:rsidP="00030208">
      <w:pPr>
        <w:spacing w:after="0" w:line="240" w:lineRule="auto"/>
        <w:jc w:val="both"/>
        <w:rPr>
          <w:rFonts w:ascii="Times New Roman" w:eastAsia="Calibri" w:hAnsi="Times New Roman" w:cs="Times New Roman"/>
          <w:color w:val="000000"/>
          <w:sz w:val="24"/>
          <w:szCs w:val="24"/>
        </w:rPr>
      </w:pPr>
      <w:proofErr w:type="gramStart"/>
      <w:r w:rsidRPr="00030208">
        <w:rPr>
          <w:rFonts w:ascii="Times New Roman" w:eastAsia="Calibri" w:hAnsi="Times New Roman" w:cs="Times New Roman"/>
          <w:color w:val="000000"/>
          <w:sz w:val="24"/>
          <w:szCs w:val="24"/>
        </w:rPr>
        <w:t>Ovajugovorzaključenje  između</w:t>
      </w:r>
      <w:proofErr w:type="gramEnd"/>
      <w:r w:rsidRPr="00030208">
        <w:rPr>
          <w:rFonts w:ascii="Times New Roman" w:eastAsia="Calibri" w:hAnsi="Times New Roman" w:cs="Times New Roman"/>
          <w:color w:val="000000"/>
          <w:sz w:val="24"/>
          <w:szCs w:val="24"/>
        </w:rPr>
        <w:t>:</w:t>
      </w:r>
    </w:p>
    <w:p w:rsidR="00030208" w:rsidRPr="00030208" w:rsidRDefault="00030208" w:rsidP="00030208">
      <w:pPr>
        <w:spacing w:after="0" w:line="240" w:lineRule="auto"/>
        <w:jc w:val="both"/>
        <w:rPr>
          <w:rFonts w:ascii="Times New Roman" w:eastAsia="Calibri" w:hAnsi="Times New Roman" w:cs="Times New Roman"/>
          <w:color w:val="000000"/>
          <w:sz w:val="24"/>
          <w:szCs w:val="24"/>
        </w:rPr>
      </w:pPr>
      <w:r w:rsidRPr="00030208">
        <w:rPr>
          <w:rFonts w:ascii="Times New Roman" w:eastAsia="Calibri" w:hAnsi="Times New Roman" w:cs="Times New Roman"/>
          <w:b/>
          <w:bCs/>
          <w:color w:val="000000"/>
          <w:sz w:val="24"/>
          <w:szCs w:val="24"/>
        </w:rPr>
        <w:t>Naručioca</w:t>
      </w:r>
      <w:r w:rsidR="008D681C">
        <w:rPr>
          <w:rFonts w:ascii="Times New Roman" w:eastAsia="Calibri" w:hAnsi="Times New Roman" w:cs="Times New Roman"/>
          <w:b/>
          <w:bCs/>
          <w:color w:val="000000"/>
          <w:sz w:val="24"/>
          <w:szCs w:val="24"/>
        </w:rPr>
        <w:t xml:space="preserve">: Uprava za </w:t>
      </w:r>
      <w:proofErr w:type="gramStart"/>
      <w:r w:rsidR="008D681C">
        <w:rPr>
          <w:rFonts w:ascii="Times New Roman" w:eastAsia="Calibri" w:hAnsi="Times New Roman" w:cs="Times New Roman"/>
          <w:b/>
          <w:bCs/>
          <w:color w:val="000000"/>
          <w:sz w:val="24"/>
          <w:szCs w:val="24"/>
        </w:rPr>
        <w:t>statistiku</w:t>
      </w:r>
      <w:r w:rsidRPr="00030208">
        <w:rPr>
          <w:rFonts w:ascii="Times New Roman" w:eastAsia="Calibri" w:hAnsi="Times New Roman" w:cs="Times New Roman"/>
          <w:color w:val="000000"/>
          <w:sz w:val="24"/>
          <w:szCs w:val="24"/>
        </w:rPr>
        <w:t>,sa</w:t>
      </w:r>
      <w:proofErr w:type="gramEnd"/>
      <w:r w:rsidR="00491CD5">
        <w:rPr>
          <w:rFonts w:ascii="Times New Roman" w:eastAsia="Calibri" w:hAnsi="Times New Roman" w:cs="Times New Roman"/>
          <w:color w:val="000000"/>
          <w:sz w:val="24"/>
          <w:szCs w:val="24"/>
        </w:rPr>
        <w:t xml:space="preserve"> </w:t>
      </w:r>
      <w:r w:rsidRPr="00030208">
        <w:rPr>
          <w:rFonts w:ascii="Times New Roman" w:eastAsia="Calibri" w:hAnsi="Times New Roman" w:cs="Times New Roman"/>
          <w:color w:val="000000"/>
          <w:sz w:val="24"/>
          <w:szCs w:val="24"/>
        </w:rPr>
        <w:t>sjedištem u Podgorici, Ulica IV proleterska br. 2, Broj</w:t>
      </w:r>
      <w:r w:rsidR="00491CD5">
        <w:rPr>
          <w:rFonts w:ascii="Times New Roman" w:eastAsia="Calibri" w:hAnsi="Times New Roman" w:cs="Times New Roman"/>
          <w:color w:val="000000"/>
          <w:sz w:val="24"/>
          <w:szCs w:val="24"/>
        </w:rPr>
        <w:t xml:space="preserve"> </w:t>
      </w:r>
      <w:r w:rsidRPr="00030208">
        <w:rPr>
          <w:rFonts w:ascii="Times New Roman" w:eastAsia="Calibri" w:hAnsi="Times New Roman" w:cs="Times New Roman"/>
          <w:color w:val="000000"/>
          <w:sz w:val="24"/>
          <w:szCs w:val="24"/>
        </w:rPr>
        <w:t>računa: 907-830001-19, Naziv</w:t>
      </w:r>
      <w:r w:rsidR="00491CD5">
        <w:rPr>
          <w:rFonts w:ascii="Times New Roman" w:eastAsia="Calibri" w:hAnsi="Times New Roman" w:cs="Times New Roman"/>
          <w:color w:val="000000"/>
          <w:sz w:val="24"/>
          <w:szCs w:val="24"/>
        </w:rPr>
        <w:t xml:space="preserve"> </w:t>
      </w:r>
      <w:r w:rsidRPr="00030208">
        <w:rPr>
          <w:rFonts w:ascii="Times New Roman" w:eastAsia="Calibri" w:hAnsi="Times New Roman" w:cs="Times New Roman"/>
          <w:color w:val="000000"/>
          <w:sz w:val="24"/>
          <w:szCs w:val="24"/>
        </w:rPr>
        <w:t>banke: Državni</w:t>
      </w:r>
      <w:r w:rsidR="00491CD5">
        <w:rPr>
          <w:rFonts w:ascii="Times New Roman" w:eastAsia="Calibri" w:hAnsi="Times New Roman" w:cs="Times New Roman"/>
          <w:color w:val="000000"/>
          <w:sz w:val="24"/>
          <w:szCs w:val="24"/>
        </w:rPr>
        <w:t xml:space="preserve"> </w:t>
      </w:r>
      <w:r w:rsidRPr="00030208">
        <w:rPr>
          <w:rFonts w:ascii="Times New Roman" w:eastAsia="Calibri" w:hAnsi="Times New Roman" w:cs="Times New Roman"/>
          <w:color w:val="000000"/>
          <w:sz w:val="24"/>
          <w:szCs w:val="24"/>
        </w:rPr>
        <w:t>trezor, koga</w:t>
      </w:r>
      <w:r w:rsidR="00491CD5">
        <w:rPr>
          <w:rFonts w:ascii="Times New Roman" w:eastAsia="Calibri" w:hAnsi="Times New Roman" w:cs="Times New Roman"/>
          <w:color w:val="000000"/>
          <w:sz w:val="24"/>
          <w:szCs w:val="24"/>
        </w:rPr>
        <w:t xml:space="preserve"> </w:t>
      </w:r>
      <w:r w:rsidRPr="00030208">
        <w:rPr>
          <w:rFonts w:ascii="Times New Roman" w:eastAsia="Calibri" w:hAnsi="Times New Roman" w:cs="Times New Roman"/>
          <w:color w:val="000000"/>
          <w:sz w:val="24"/>
          <w:szCs w:val="24"/>
        </w:rPr>
        <w:t>zastupa</w:t>
      </w:r>
      <w:r w:rsidR="00491CD5">
        <w:rPr>
          <w:rFonts w:ascii="Times New Roman" w:eastAsia="Calibri" w:hAnsi="Times New Roman" w:cs="Times New Roman"/>
          <w:color w:val="000000"/>
          <w:sz w:val="24"/>
          <w:szCs w:val="24"/>
        </w:rPr>
        <w:t xml:space="preserve"> </w:t>
      </w:r>
      <w:r w:rsidR="00C2708D">
        <w:rPr>
          <w:rFonts w:ascii="Times New Roman" w:eastAsia="Calibri" w:hAnsi="Times New Roman" w:cs="Times New Roman"/>
          <w:color w:val="000000"/>
          <w:sz w:val="24"/>
          <w:szCs w:val="24"/>
        </w:rPr>
        <w:t xml:space="preserve">pomoćnica </w:t>
      </w:r>
      <w:r w:rsidRPr="00030208">
        <w:rPr>
          <w:rFonts w:ascii="Times New Roman" w:eastAsia="Calibri" w:hAnsi="Times New Roman" w:cs="Times New Roman"/>
          <w:color w:val="000000"/>
          <w:sz w:val="24"/>
          <w:szCs w:val="24"/>
        </w:rPr>
        <w:t>direktoric</w:t>
      </w:r>
      <w:r w:rsidR="00C2708D">
        <w:rPr>
          <w:rFonts w:ascii="Times New Roman" w:eastAsia="Calibri" w:hAnsi="Times New Roman" w:cs="Times New Roman"/>
          <w:color w:val="000000"/>
          <w:sz w:val="24"/>
          <w:szCs w:val="24"/>
        </w:rPr>
        <w:t>e</w:t>
      </w:r>
      <w:r w:rsidRPr="00030208">
        <w:rPr>
          <w:rFonts w:ascii="Times New Roman" w:eastAsia="Calibri" w:hAnsi="Times New Roman" w:cs="Times New Roman"/>
          <w:color w:val="000000"/>
          <w:sz w:val="24"/>
          <w:szCs w:val="24"/>
        </w:rPr>
        <w:t xml:space="preserve">, </w:t>
      </w:r>
      <w:r w:rsidR="00C2708D">
        <w:rPr>
          <w:rFonts w:ascii="Times New Roman" w:eastAsia="Calibri" w:hAnsi="Times New Roman" w:cs="Times New Roman"/>
          <w:color w:val="000000"/>
          <w:sz w:val="24"/>
          <w:szCs w:val="24"/>
        </w:rPr>
        <w:t>Nataša Vojinović</w:t>
      </w:r>
      <w:r w:rsidRPr="00030208">
        <w:rPr>
          <w:rFonts w:ascii="Times New Roman" w:eastAsia="Calibri" w:hAnsi="Times New Roman" w:cs="Times New Roman"/>
          <w:color w:val="000000"/>
          <w:sz w:val="24"/>
          <w:szCs w:val="24"/>
        </w:rPr>
        <w:t>, (u daljem</w:t>
      </w:r>
      <w:r w:rsidR="0061214A">
        <w:rPr>
          <w:rFonts w:ascii="Times New Roman" w:eastAsia="Calibri" w:hAnsi="Times New Roman" w:cs="Times New Roman"/>
          <w:color w:val="000000"/>
          <w:sz w:val="24"/>
          <w:szCs w:val="24"/>
        </w:rPr>
        <w:t xml:space="preserve"> </w:t>
      </w:r>
      <w:r w:rsidRPr="00030208">
        <w:rPr>
          <w:rFonts w:ascii="Times New Roman" w:eastAsia="Calibri" w:hAnsi="Times New Roman" w:cs="Times New Roman"/>
          <w:color w:val="000000"/>
          <w:sz w:val="24"/>
          <w:szCs w:val="24"/>
        </w:rPr>
        <w:t>tekstu: Naručilac)  i</w:t>
      </w:r>
    </w:p>
    <w:p w:rsidR="00030208" w:rsidRPr="00030208" w:rsidRDefault="00030208" w:rsidP="00030208">
      <w:pPr>
        <w:spacing w:after="0" w:line="240" w:lineRule="auto"/>
        <w:jc w:val="both"/>
        <w:rPr>
          <w:rFonts w:ascii="Times New Roman" w:eastAsia="Calibri" w:hAnsi="Times New Roman" w:cs="Times New Roman"/>
          <w:b/>
          <w:bCs/>
          <w:color w:val="000000"/>
          <w:sz w:val="24"/>
          <w:szCs w:val="24"/>
        </w:rPr>
      </w:pPr>
    </w:p>
    <w:p w:rsidR="00030208" w:rsidRPr="00030208" w:rsidRDefault="00030208" w:rsidP="00030208">
      <w:pPr>
        <w:spacing w:after="0" w:line="240" w:lineRule="auto"/>
        <w:jc w:val="both"/>
        <w:rPr>
          <w:rFonts w:ascii="Times New Roman" w:eastAsia="Calibri" w:hAnsi="Times New Roman" w:cs="Times New Roman"/>
          <w:color w:val="000000"/>
          <w:sz w:val="24"/>
          <w:szCs w:val="24"/>
        </w:rPr>
      </w:pPr>
      <w:r w:rsidRPr="00030208">
        <w:rPr>
          <w:rFonts w:ascii="Times New Roman" w:eastAsia="Calibri" w:hAnsi="Times New Roman" w:cs="Times New Roman"/>
          <w:b/>
          <w:bCs/>
          <w:color w:val="000000"/>
          <w:sz w:val="24"/>
          <w:szCs w:val="24"/>
        </w:rPr>
        <w:t>Ponuđača</w:t>
      </w:r>
      <w:r w:rsidRPr="00030208">
        <w:rPr>
          <w:rFonts w:ascii="Times New Roman" w:eastAsia="Calibri" w:hAnsi="Times New Roman" w:cs="Times New Roman"/>
          <w:color w:val="000000"/>
          <w:sz w:val="24"/>
          <w:szCs w:val="24"/>
        </w:rPr>
        <w:t>______________________ sa</w:t>
      </w:r>
      <w:r w:rsidR="00491CD5">
        <w:rPr>
          <w:rFonts w:ascii="Times New Roman" w:eastAsia="Calibri" w:hAnsi="Times New Roman" w:cs="Times New Roman"/>
          <w:color w:val="000000"/>
          <w:sz w:val="24"/>
          <w:szCs w:val="24"/>
        </w:rPr>
        <w:t xml:space="preserve"> </w:t>
      </w:r>
      <w:r w:rsidRPr="00030208">
        <w:rPr>
          <w:rFonts w:ascii="Times New Roman" w:eastAsia="Calibri" w:hAnsi="Times New Roman" w:cs="Times New Roman"/>
          <w:color w:val="000000"/>
          <w:sz w:val="24"/>
          <w:szCs w:val="24"/>
        </w:rPr>
        <w:t>sjedištem u ________________, ulica____________, Broj</w:t>
      </w:r>
      <w:r w:rsidR="00491CD5">
        <w:rPr>
          <w:rFonts w:ascii="Times New Roman" w:eastAsia="Calibri" w:hAnsi="Times New Roman" w:cs="Times New Roman"/>
          <w:color w:val="000000"/>
          <w:sz w:val="24"/>
          <w:szCs w:val="24"/>
        </w:rPr>
        <w:t xml:space="preserve"> </w:t>
      </w:r>
      <w:r w:rsidRPr="00030208">
        <w:rPr>
          <w:rFonts w:ascii="Times New Roman" w:eastAsia="Calibri" w:hAnsi="Times New Roman" w:cs="Times New Roman"/>
          <w:color w:val="000000"/>
          <w:sz w:val="24"/>
          <w:szCs w:val="24"/>
        </w:rPr>
        <w:t>računa: ______________________, Naziv</w:t>
      </w:r>
      <w:r w:rsidR="00491CD5">
        <w:rPr>
          <w:rFonts w:ascii="Times New Roman" w:eastAsia="Calibri" w:hAnsi="Times New Roman" w:cs="Times New Roman"/>
          <w:color w:val="000000"/>
          <w:sz w:val="24"/>
          <w:szCs w:val="24"/>
        </w:rPr>
        <w:t xml:space="preserve"> </w:t>
      </w:r>
      <w:r w:rsidRPr="00030208">
        <w:rPr>
          <w:rFonts w:ascii="Times New Roman" w:eastAsia="Calibri" w:hAnsi="Times New Roman" w:cs="Times New Roman"/>
          <w:color w:val="000000"/>
          <w:sz w:val="24"/>
          <w:szCs w:val="24"/>
        </w:rPr>
        <w:t>banke: ________________________, koga</w:t>
      </w:r>
      <w:r w:rsidR="00491CD5">
        <w:rPr>
          <w:rFonts w:ascii="Times New Roman" w:eastAsia="Calibri" w:hAnsi="Times New Roman" w:cs="Times New Roman"/>
          <w:color w:val="000000"/>
          <w:sz w:val="24"/>
          <w:szCs w:val="24"/>
        </w:rPr>
        <w:t xml:space="preserve"> </w:t>
      </w:r>
      <w:r w:rsidRPr="00030208">
        <w:rPr>
          <w:rFonts w:ascii="Times New Roman" w:eastAsia="Calibri" w:hAnsi="Times New Roman" w:cs="Times New Roman"/>
          <w:color w:val="000000"/>
          <w:sz w:val="24"/>
          <w:szCs w:val="24"/>
        </w:rPr>
        <w:t>zastupa _____________, (u daljem</w:t>
      </w:r>
      <w:r w:rsidR="00491CD5">
        <w:rPr>
          <w:rFonts w:ascii="Times New Roman" w:eastAsia="Calibri" w:hAnsi="Times New Roman" w:cs="Times New Roman"/>
          <w:color w:val="000000"/>
          <w:sz w:val="24"/>
          <w:szCs w:val="24"/>
        </w:rPr>
        <w:t xml:space="preserve"> </w:t>
      </w:r>
      <w:r w:rsidRPr="00030208">
        <w:rPr>
          <w:rFonts w:ascii="Times New Roman" w:eastAsia="Calibri" w:hAnsi="Times New Roman" w:cs="Times New Roman"/>
          <w:color w:val="000000"/>
          <w:sz w:val="24"/>
          <w:szCs w:val="24"/>
        </w:rPr>
        <w:t>tekstu:  Dobavljač/Izvodjač/Izvršilac).</w:t>
      </w:r>
    </w:p>
    <w:p w:rsidR="00030208" w:rsidRPr="00030208" w:rsidRDefault="00030208" w:rsidP="00030208">
      <w:pPr>
        <w:spacing w:after="0" w:line="240" w:lineRule="auto"/>
        <w:jc w:val="both"/>
        <w:rPr>
          <w:rFonts w:ascii="Times New Roman" w:eastAsia="Calibri" w:hAnsi="Times New Roman" w:cs="Times New Roman"/>
          <w:color w:val="000000"/>
          <w:sz w:val="24"/>
          <w:szCs w:val="24"/>
        </w:rPr>
      </w:pPr>
    </w:p>
    <w:p w:rsidR="00030208" w:rsidRPr="00030208" w:rsidRDefault="00030208" w:rsidP="00030208">
      <w:pPr>
        <w:spacing w:after="0" w:line="240" w:lineRule="auto"/>
        <w:jc w:val="center"/>
        <w:rPr>
          <w:rFonts w:ascii="Times New Roman" w:eastAsia="Calibri" w:hAnsi="Times New Roman" w:cs="Times New Roman"/>
          <w:b/>
          <w:bCs/>
          <w:color w:val="000000"/>
          <w:sz w:val="24"/>
          <w:szCs w:val="24"/>
        </w:rPr>
      </w:pPr>
    </w:p>
    <w:p w:rsidR="00030208" w:rsidRPr="00030208" w:rsidRDefault="00030208" w:rsidP="00030208">
      <w:pPr>
        <w:spacing w:after="0" w:line="240" w:lineRule="auto"/>
        <w:jc w:val="center"/>
        <w:rPr>
          <w:rFonts w:ascii="Times New Roman" w:eastAsia="Calibri" w:hAnsi="Times New Roman" w:cs="Times New Roman"/>
          <w:b/>
          <w:bCs/>
          <w:color w:val="000000"/>
          <w:sz w:val="24"/>
          <w:szCs w:val="24"/>
        </w:rPr>
      </w:pPr>
      <w:r w:rsidRPr="00030208">
        <w:rPr>
          <w:rFonts w:ascii="Times New Roman" w:eastAsia="Calibri" w:hAnsi="Times New Roman" w:cs="Times New Roman"/>
          <w:b/>
          <w:bCs/>
          <w:color w:val="000000"/>
          <w:sz w:val="24"/>
          <w:szCs w:val="24"/>
        </w:rPr>
        <w:t>OSNOV UGOVORA:</w:t>
      </w:r>
    </w:p>
    <w:p w:rsidR="00030208" w:rsidRPr="00030208" w:rsidRDefault="00030208" w:rsidP="00030208">
      <w:pPr>
        <w:spacing w:after="0" w:line="240" w:lineRule="auto"/>
        <w:jc w:val="both"/>
        <w:rPr>
          <w:rFonts w:ascii="Times New Roman" w:eastAsia="Calibri" w:hAnsi="Times New Roman" w:cs="Times New Roman"/>
          <w:b/>
          <w:bCs/>
          <w:color w:val="000000"/>
          <w:sz w:val="24"/>
          <w:szCs w:val="24"/>
        </w:rPr>
      </w:pPr>
    </w:p>
    <w:p w:rsidR="00030208" w:rsidRPr="00030208" w:rsidRDefault="00030208" w:rsidP="00030208">
      <w:pPr>
        <w:tabs>
          <w:tab w:val="left" w:pos="1950"/>
        </w:tabs>
        <w:spacing w:after="0" w:line="240" w:lineRule="auto"/>
        <w:jc w:val="both"/>
        <w:rPr>
          <w:rFonts w:ascii="Times New Roman" w:eastAsia="Calibri" w:hAnsi="Times New Roman" w:cs="Times New Roman"/>
          <w:bCs/>
          <w:color w:val="000000"/>
          <w:sz w:val="24"/>
          <w:szCs w:val="24"/>
        </w:rPr>
      </w:pPr>
      <w:r w:rsidRPr="00030208">
        <w:rPr>
          <w:rFonts w:ascii="Times New Roman" w:eastAsia="Calibri" w:hAnsi="Times New Roman" w:cs="Times New Roman"/>
          <w:bCs/>
          <w:color w:val="000000"/>
          <w:sz w:val="24"/>
          <w:szCs w:val="24"/>
        </w:rPr>
        <w:t>Zah</w:t>
      </w:r>
      <w:r>
        <w:rPr>
          <w:rFonts w:ascii="Times New Roman" w:eastAsia="Calibri" w:hAnsi="Times New Roman" w:cs="Times New Roman"/>
          <w:bCs/>
          <w:color w:val="000000"/>
          <w:sz w:val="24"/>
          <w:szCs w:val="24"/>
        </w:rPr>
        <w:t>tj</w:t>
      </w:r>
      <w:r w:rsidRPr="00030208">
        <w:rPr>
          <w:rFonts w:ascii="Times New Roman" w:eastAsia="Calibri" w:hAnsi="Times New Roman" w:cs="Times New Roman"/>
          <w:bCs/>
          <w:color w:val="000000"/>
          <w:sz w:val="24"/>
          <w:szCs w:val="24"/>
        </w:rPr>
        <w:t>ev</w:t>
      </w:r>
      <w:r w:rsidR="00514ADC">
        <w:rPr>
          <w:rFonts w:ascii="Times New Roman" w:eastAsia="Calibri" w:hAnsi="Times New Roman" w:cs="Times New Roman"/>
          <w:bCs/>
          <w:color w:val="000000"/>
          <w:sz w:val="24"/>
          <w:szCs w:val="24"/>
        </w:rPr>
        <w:t xml:space="preserve"> </w:t>
      </w:r>
      <w:r w:rsidRPr="00030208">
        <w:rPr>
          <w:rFonts w:ascii="Times New Roman" w:eastAsia="Calibri" w:hAnsi="Times New Roman" w:cs="Times New Roman"/>
          <w:bCs/>
          <w:color w:val="000000"/>
          <w:sz w:val="24"/>
          <w:szCs w:val="24"/>
        </w:rPr>
        <w:t>za</w:t>
      </w:r>
      <w:r w:rsidR="00514ADC">
        <w:rPr>
          <w:rFonts w:ascii="Times New Roman" w:eastAsia="Calibri" w:hAnsi="Times New Roman" w:cs="Times New Roman"/>
          <w:bCs/>
          <w:color w:val="000000"/>
          <w:sz w:val="24"/>
          <w:szCs w:val="24"/>
        </w:rPr>
        <w:t xml:space="preserve"> </w:t>
      </w:r>
      <w:r w:rsidRPr="00030208">
        <w:rPr>
          <w:rFonts w:ascii="Times New Roman" w:eastAsia="Calibri" w:hAnsi="Times New Roman" w:cs="Times New Roman"/>
          <w:bCs/>
          <w:color w:val="000000"/>
          <w:sz w:val="24"/>
          <w:szCs w:val="24"/>
        </w:rPr>
        <w:t>dostavljanje</w:t>
      </w:r>
      <w:r w:rsidR="00514ADC">
        <w:rPr>
          <w:rFonts w:ascii="Times New Roman" w:eastAsia="Calibri" w:hAnsi="Times New Roman" w:cs="Times New Roman"/>
          <w:bCs/>
          <w:color w:val="000000"/>
          <w:sz w:val="24"/>
          <w:szCs w:val="24"/>
        </w:rPr>
        <w:t xml:space="preserve"> </w:t>
      </w:r>
      <w:r w:rsidRPr="00030208">
        <w:rPr>
          <w:rFonts w:ascii="Times New Roman" w:eastAsia="Calibri" w:hAnsi="Times New Roman" w:cs="Times New Roman"/>
          <w:bCs/>
          <w:color w:val="000000"/>
          <w:sz w:val="24"/>
          <w:szCs w:val="24"/>
        </w:rPr>
        <w:t>ponuda</w:t>
      </w:r>
      <w:r w:rsidR="00514ADC">
        <w:rPr>
          <w:rFonts w:ascii="Times New Roman" w:eastAsia="Calibri" w:hAnsi="Times New Roman" w:cs="Times New Roman"/>
          <w:bCs/>
          <w:color w:val="000000"/>
          <w:sz w:val="24"/>
          <w:szCs w:val="24"/>
        </w:rPr>
        <w:t xml:space="preserve"> </w:t>
      </w:r>
      <w:r w:rsidRPr="00030208">
        <w:rPr>
          <w:rFonts w:ascii="Times New Roman" w:eastAsia="Calibri" w:hAnsi="Times New Roman" w:cs="Times New Roman"/>
          <w:bCs/>
          <w:color w:val="000000"/>
          <w:sz w:val="24"/>
          <w:szCs w:val="24"/>
        </w:rPr>
        <w:t>za</w:t>
      </w:r>
      <w:r w:rsidR="00514ADC">
        <w:rPr>
          <w:rFonts w:ascii="Times New Roman" w:eastAsia="Calibri" w:hAnsi="Times New Roman" w:cs="Times New Roman"/>
          <w:bCs/>
          <w:color w:val="000000"/>
          <w:sz w:val="24"/>
          <w:szCs w:val="24"/>
        </w:rPr>
        <w:t xml:space="preserve"> </w:t>
      </w:r>
      <w:r w:rsidRPr="00030208">
        <w:rPr>
          <w:rFonts w:ascii="Times New Roman" w:eastAsia="Calibri" w:hAnsi="Times New Roman" w:cs="Times New Roman"/>
          <w:bCs/>
          <w:color w:val="000000"/>
          <w:sz w:val="24"/>
          <w:szCs w:val="24"/>
        </w:rPr>
        <w:t>nabavke male vrijednosti</w:t>
      </w:r>
      <w:r w:rsidR="00514ADC">
        <w:rPr>
          <w:rFonts w:ascii="Times New Roman" w:eastAsia="Calibri" w:hAnsi="Times New Roman" w:cs="Times New Roman"/>
          <w:bCs/>
          <w:color w:val="000000"/>
          <w:sz w:val="24"/>
          <w:szCs w:val="24"/>
        </w:rPr>
        <w:t xml:space="preserve"> </w:t>
      </w:r>
      <w:r w:rsidRPr="00C40F8B">
        <w:rPr>
          <w:rFonts w:ascii="Times New Roman" w:eastAsia="Calibri" w:hAnsi="Times New Roman" w:cs="Times New Roman"/>
          <w:bCs/>
          <w:color w:val="000000"/>
          <w:sz w:val="24"/>
          <w:szCs w:val="24"/>
        </w:rPr>
        <w:t>broj ____ od _______ godine</w:t>
      </w:r>
      <w:r w:rsidR="00514ADC">
        <w:rPr>
          <w:rFonts w:ascii="Times New Roman" w:eastAsia="Calibri" w:hAnsi="Times New Roman" w:cs="Times New Roman"/>
          <w:bCs/>
          <w:color w:val="000000"/>
          <w:sz w:val="24"/>
          <w:szCs w:val="24"/>
        </w:rPr>
        <w:t xml:space="preserve"> </w:t>
      </w:r>
      <w:r w:rsidRPr="00C40F8B">
        <w:rPr>
          <w:rFonts w:ascii="Times New Roman" w:eastAsia="Calibri" w:hAnsi="Times New Roman" w:cs="Times New Roman"/>
          <w:bCs/>
          <w:color w:val="000000"/>
          <w:sz w:val="24"/>
          <w:szCs w:val="24"/>
        </w:rPr>
        <w:t>za</w:t>
      </w:r>
      <w:r w:rsidR="00514ADC">
        <w:rPr>
          <w:rFonts w:ascii="Times New Roman" w:eastAsia="Calibri" w:hAnsi="Times New Roman" w:cs="Times New Roman"/>
          <w:bCs/>
          <w:color w:val="000000"/>
          <w:sz w:val="24"/>
          <w:szCs w:val="24"/>
        </w:rPr>
        <w:t xml:space="preserve"> </w:t>
      </w:r>
      <w:proofErr w:type="gramStart"/>
      <w:r w:rsidRPr="00C40F8B">
        <w:rPr>
          <w:rFonts w:ascii="Times New Roman" w:eastAsia="Calibri" w:hAnsi="Times New Roman" w:cs="Times New Roman"/>
          <w:bCs/>
          <w:color w:val="000000"/>
          <w:sz w:val="24"/>
          <w:szCs w:val="24"/>
        </w:rPr>
        <w:t>nabavku</w:t>
      </w:r>
      <w:r w:rsidRPr="00030208">
        <w:rPr>
          <w:rFonts w:ascii="Times New Roman" w:eastAsia="Calibri" w:hAnsi="Times New Roman" w:cs="Times New Roman"/>
          <w:color w:val="000000"/>
          <w:sz w:val="24"/>
          <w:szCs w:val="24"/>
        </w:rPr>
        <w:t xml:space="preserve"> ,</w:t>
      </w:r>
      <w:proofErr w:type="gramEnd"/>
      <w:r w:rsidRPr="00030208">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lang w:val="sr-Latn-CS"/>
        </w:rPr>
        <w:t>Obavještenja o ishodu postupka nabavke male vrijednosti -</w:t>
      </w:r>
      <w:r w:rsidRPr="00030208">
        <w:rPr>
          <w:rFonts w:ascii="Times New Roman" w:eastAsia="Calibri" w:hAnsi="Times New Roman" w:cs="Times New Roman"/>
          <w:sz w:val="24"/>
          <w:szCs w:val="24"/>
          <w:lang w:val="sr-Latn-CS"/>
        </w:rPr>
        <w:t xml:space="preserve"> izbor</w:t>
      </w:r>
      <w:r>
        <w:rPr>
          <w:rFonts w:ascii="Times New Roman" w:eastAsia="Calibri" w:hAnsi="Times New Roman" w:cs="Times New Roman"/>
          <w:sz w:val="24"/>
          <w:szCs w:val="24"/>
          <w:lang w:val="sr-Latn-CS"/>
        </w:rPr>
        <w:t>a</w:t>
      </w:r>
      <w:r w:rsidRPr="00030208">
        <w:rPr>
          <w:rFonts w:ascii="Times New Roman" w:eastAsia="Calibri" w:hAnsi="Times New Roman" w:cs="Times New Roman"/>
          <w:sz w:val="24"/>
          <w:szCs w:val="24"/>
          <w:lang w:val="sr-Latn-CS"/>
        </w:rPr>
        <w:t xml:space="preserve"> najpovoljnije ponude za nabavku roba broj </w:t>
      </w:r>
      <w:r w:rsidR="00C2708D">
        <w:rPr>
          <w:rFonts w:ascii="Times New Roman" w:eastAsia="Calibri" w:hAnsi="Times New Roman" w:cs="Times New Roman"/>
          <w:sz w:val="24"/>
          <w:szCs w:val="24"/>
          <w:lang w:val="sr-Latn-CS"/>
        </w:rPr>
        <w:t>10-426/20 -                od     07.2020</w:t>
      </w:r>
      <w:r w:rsidRPr="00030208">
        <w:rPr>
          <w:rFonts w:ascii="Times New Roman" w:eastAsia="Calibri" w:hAnsi="Times New Roman" w:cs="Times New Roman"/>
          <w:sz w:val="24"/>
          <w:szCs w:val="24"/>
        </w:rPr>
        <w:t>.  godine</w:t>
      </w:r>
    </w:p>
    <w:p w:rsidR="00030208" w:rsidRPr="00030208" w:rsidRDefault="00030208" w:rsidP="00030208">
      <w:pPr>
        <w:spacing w:after="0" w:line="240" w:lineRule="auto"/>
        <w:jc w:val="both"/>
        <w:rPr>
          <w:rFonts w:ascii="Times New Roman" w:eastAsia="Calibri" w:hAnsi="Times New Roman" w:cs="Times New Roman"/>
          <w:bCs/>
          <w:color w:val="000000"/>
          <w:sz w:val="24"/>
          <w:szCs w:val="24"/>
        </w:rPr>
      </w:pPr>
      <w:r w:rsidRPr="00030208">
        <w:rPr>
          <w:rFonts w:ascii="Times New Roman" w:eastAsia="Calibri" w:hAnsi="Times New Roman" w:cs="Times New Roman"/>
          <w:bCs/>
          <w:color w:val="000000"/>
          <w:sz w:val="24"/>
          <w:szCs w:val="24"/>
        </w:rPr>
        <w:t>Ponuda</w:t>
      </w:r>
      <w:r w:rsidR="00514ADC">
        <w:rPr>
          <w:rFonts w:ascii="Times New Roman" w:eastAsia="Calibri" w:hAnsi="Times New Roman" w:cs="Times New Roman"/>
          <w:bCs/>
          <w:color w:val="000000"/>
          <w:sz w:val="24"/>
          <w:szCs w:val="24"/>
        </w:rPr>
        <w:t xml:space="preserve"> </w:t>
      </w:r>
      <w:r w:rsidRPr="00030208">
        <w:rPr>
          <w:rFonts w:ascii="Times New Roman" w:eastAsia="Calibri" w:hAnsi="Times New Roman" w:cs="Times New Roman"/>
          <w:bCs/>
          <w:color w:val="000000"/>
          <w:sz w:val="24"/>
          <w:szCs w:val="24"/>
        </w:rPr>
        <w:t>ponuđača ___________br._____ od______20</w:t>
      </w:r>
      <w:r w:rsidR="00C2708D">
        <w:rPr>
          <w:rFonts w:ascii="Times New Roman" w:eastAsia="Calibri" w:hAnsi="Times New Roman" w:cs="Times New Roman"/>
          <w:bCs/>
          <w:color w:val="000000"/>
          <w:sz w:val="24"/>
          <w:szCs w:val="24"/>
        </w:rPr>
        <w:t>20</w:t>
      </w:r>
      <w:r w:rsidRPr="00030208">
        <w:rPr>
          <w:rFonts w:ascii="Times New Roman" w:eastAsia="Calibri" w:hAnsi="Times New Roman" w:cs="Times New Roman"/>
          <w:bCs/>
          <w:color w:val="000000"/>
          <w:sz w:val="24"/>
          <w:szCs w:val="24"/>
        </w:rPr>
        <w:t>.godine.</w:t>
      </w:r>
    </w:p>
    <w:p w:rsidR="00030208" w:rsidRPr="00030208" w:rsidRDefault="00030208" w:rsidP="00030208">
      <w:pPr>
        <w:spacing w:after="0" w:line="240" w:lineRule="auto"/>
        <w:jc w:val="both"/>
        <w:rPr>
          <w:rFonts w:ascii="Times New Roman" w:eastAsia="Calibri" w:hAnsi="Times New Roman" w:cs="Times New Roman"/>
          <w:sz w:val="24"/>
          <w:szCs w:val="24"/>
          <w:lang w:val="sr-Latn-CS"/>
        </w:rPr>
      </w:pPr>
    </w:p>
    <w:p w:rsidR="00030208" w:rsidRPr="00030208" w:rsidRDefault="00030208" w:rsidP="00030208">
      <w:pPr>
        <w:spacing w:after="0" w:line="240" w:lineRule="auto"/>
        <w:jc w:val="both"/>
        <w:rPr>
          <w:rFonts w:ascii="Times New Roman" w:eastAsia="Calibri" w:hAnsi="Times New Roman" w:cs="Times New Roman"/>
          <w:color w:val="000000"/>
          <w:sz w:val="24"/>
          <w:szCs w:val="24"/>
        </w:rPr>
      </w:pPr>
    </w:p>
    <w:p w:rsidR="00030208" w:rsidRPr="00030208" w:rsidRDefault="00030208" w:rsidP="00030208">
      <w:pPr>
        <w:spacing w:after="120" w:line="240" w:lineRule="auto"/>
        <w:jc w:val="center"/>
        <w:rPr>
          <w:rFonts w:ascii="Times New Roman" w:eastAsia="PMingLiU" w:hAnsi="Times New Roman" w:cs="Times New Roman"/>
          <w:b/>
          <w:sz w:val="24"/>
          <w:szCs w:val="24"/>
        </w:rPr>
      </w:pPr>
      <w:r w:rsidRPr="00030208">
        <w:rPr>
          <w:rFonts w:ascii="Times New Roman" w:eastAsia="PMingLiU" w:hAnsi="Times New Roman" w:cs="Times New Roman"/>
          <w:b/>
          <w:sz w:val="24"/>
          <w:szCs w:val="24"/>
        </w:rPr>
        <w:t>Član 1</w:t>
      </w:r>
    </w:p>
    <w:p w:rsidR="00030208" w:rsidRPr="00030208" w:rsidRDefault="00030208" w:rsidP="00030208">
      <w:pPr>
        <w:tabs>
          <w:tab w:val="left" w:pos="1950"/>
        </w:tabs>
        <w:spacing w:after="0" w:line="240" w:lineRule="auto"/>
        <w:jc w:val="both"/>
        <w:rPr>
          <w:rFonts w:ascii="Cambria" w:eastAsia="PMingLiU" w:hAnsi="Cambria" w:cs="Times New Roman"/>
          <w:sz w:val="24"/>
          <w:szCs w:val="24"/>
        </w:rPr>
      </w:pPr>
      <w:r w:rsidRPr="00030208">
        <w:rPr>
          <w:rFonts w:ascii="Times New Roman" w:eastAsia="PMingLiU" w:hAnsi="Times New Roman" w:cs="Times New Roman"/>
          <w:sz w:val="24"/>
          <w:szCs w:val="24"/>
        </w:rPr>
        <w:t>Predmet ovog ugovora je nabavka roba –</w:t>
      </w:r>
      <w:r>
        <w:rPr>
          <w:rFonts w:ascii="Times New Roman" w:eastAsia="Calibri" w:hAnsi="Times New Roman" w:cs="Times New Roman"/>
          <w:sz w:val="24"/>
          <w:szCs w:val="24"/>
        </w:rPr>
        <w:t>fotokopir</w:t>
      </w:r>
      <w:r w:rsidR="00514ADC">
        <w:rPr>
          <w:rFonts w:ascii="Times New Roman" w:eastAsia="Calibri" w:hAnsi="Times New Roman" w:cs="Times New Roman"/>
          <w:sz w:val="24"/>
          <w:szCs w:val="24"/>
        </w:rPr>
        <w:t xml:space="preserve"> </w:t>
      </w:r>
      <w:r>
        <w:rPr>
          <w:rFonts w:ascii="Times New Roman" w:eastAsia="Calibri" w:hAnsi="Times New Roman" w:cs="Times New Roman"/>
          <w:sz w:val="24"/>
          <w:szCs w:val="24"/>
        </w:rPr>
        <w:t>aparat</w:t>
      </w:r>
      <w:r w:rsidR="00852EA0">
        <w:rPr>
          <w:rFonts w:ascii="Times New Roman" w:eastAsia="Calibri" w:hAnsi="Times New Roman" w:cs="Times New Roman"/>
          <w:sz w:val="24"/>
          <w:szCs w:val="24"/>
        </w:rPr>
        <w:t xml:space="preserve"> kolor</w:t>
      </w:r>
      <w:r w:rsidRPr="00030208">
        <w:rPr>
          <w:rFonts w:ascii="Times New Roman" w:eastAsia="PMingLiU" w:hAnsi="Times New Roman" w:cs="Times New Roman"/>
          <w:sz w:val="24"/>
          <w:szCs w:val="24"/>
        </w:rPr>
        <w:t xml:space="preserve">, </w:t>
      </w:r>
      <w:r>
        <w:rPr>
          <w:rFonts w:ascii="Times New Roman" w:eastAsia="PMingLiU" w:hAnsi="Times New Roman" w:cs="Times New Roman"/>
          <w:sz w:val="24"/>
          <w:szCs w:val="24"/>
        </w:rPr>
        <w:t xml:space="preserve">prema </w:t>
      </w:r>
      <w:r>
        <w:rPr>
          <w:rFonts w:ascii="Times New Roman" w:eastAsia="Calibri" w:hAnsi="Times New Roman" w:cs="Times New Roman"/>
          <w:bCs/>
          <w:color w:val="000000"/>
          <w:sz w:val="24"/>
          <w:szCs w:val="24"/>
        </w:rPr>
        <w:t>z</w:t>
      </w:r>
      <w:r w:rsidRPr="00030208">
        <w:rPr>
          <w:rFonts w:ascii="Times New Roman" w:eastAsia="Calibri" w:hAnsi="Times New Roman" w:cs="Times New Roman"/>
          <w:bCs/>
          <w:color w:val="000000"/>
          <w:sz w:val="24"/>
          <w:szCs w:val="24"/>
        </w:rPr>
        <w:t>ah</w:t>
      </w:r>
      <w:r>
        <w:rPr>
          <w:rFonts w:ascii="Times New Roman" w:eastAsia="Calibri" w:hAnsi="Times New Roman" w:cs="Times New Roman"/>
          <w:bCs/>
          <w:color w:val="000000"/>
          <w:sz w:val="24"/>
          <w:szCs w:val="24"/>
        </w:rPr>
        <w:t>tj</w:t>
      </w:r>
      <w:r w:rsidRPr="00030208">
        <w:rPr>
          <w:rFonts w:ascii="Times New Roman" w:eastAsia="Calibri" w:hAnsi="Times New Roman" w:cs="Times New Roman"/>
          <w:bCs/>
          <w:color w:val="000000"/>
          <w:sz w:val="24"/>
          <w:szCs w:val="24"/>
        </w:rPr>
        <w:t>ev</w:t>
      </w:r>
      <w:r>
        <w:rPr>
          <w:rFonts w:ascii="Times New Roman" w:eastAsia="Calibri" w:hAnsi="Times New Roman" w:cs="Times New Roman"/>
          <w:bCs/>
          <w:color w:val="000000"/>
          <w:sz w:val="24"/>
          <w:szCs w:val="24"/>
        </w:rPr>
        <w:t>u</w:t>
      </w:r>
      <w:r w:rsidR="00514ADC">
        <w:rPr>
          <w:rFonts w:ascii="Times New Roman" w:eastAsia="Calibri" w:hAnsi="Times New Roman" w:cs="Times New Roman"/>
          <w:bCs/>
          <w:color w:val="000000"/>
          <w:sz w:val="24"/>
          <w:szCs w:val="24"/>
        </w:rPr>
        <w:t xml:space="preserve"> </w:t>
      </w:r>
      <w:r w:rsidRPr="00030208">
        <w:rPr>
          <w:rFonts w:ascii="Times New Roman" w:eastAsia="Calibri" w:hAnsi="Times New Roman" w:cs="Times New Roman"/>
          <w:bCs/>
          <w:color w:val="000000"/>
          <w:sz w:val="24"/>
          <w:szCs w:val="24"/>
        </w:rPr>
        <w:t>za</w:t>
      </w:r>
      <w:r w:rsidR="00514ADC">
        <w:rPr>
          <w:rFonts w:ascii="Times New Roman" w:eastAsia="Calibri" w:hAnsi="Times New Roman" w:cs="Times New Roman"/>
          <w:bCs/>
          <w:color w:val="000000"/>
          <w:sz w:val="24"/>
          <w:szCs w:val="24"/>
        </w:rPr>
        <w:t xml:space="preserve"> </w:t>
      </w:r>
      <w:r w:rsidRPr="00030208">
        <w:rPr>
          <w:rFonts w:ascii="Times New Roman" w:eastAsia="Calibri" w:hAnsi="Times New Roman" w:cs="Times New Roman"/>
          <w:bCs/>
          <w:color w:val="000000"/>
          <w:sz w:val="24"/>
          <w:szCs w:val="24"/>
        </w:rPr>
        <w:t>dostavljanje</w:t>
      </w:r>
      <w:r w:rsidR="00514ADC">
        <w:rPr>
          <w:rFonts w:ascii="Times New Roman" w:eastAsia="Calibri" w:hAnsi="Times New Roman" w:cs="Times New Roman"/>
          <w:bCs/>
          <w:color w:val="000000"/>
          <w:sz w:val="24"/>
          <w:szCs w:val="24"/>
        </w:rPr>
        <w:t xml:space="preserve"> </w:t>
      </w:r>
      <w:r w:rsidRPr="00030208">
        <w:rPr>
          <w:rFonts w:ascii="Times New Roman" w:eastAsia="Calibri" w:hAnsi="Times New Roman" w:cs="Times New Roman"/>
          <w:bCs/>
          <w:color w:val="000000"/>
          <w:sz w:val="24"/>
          <w:szCs w:val="24"/>
        </w:rPr>
        <w:t>ponuda</w:t>
      </w:r>
      <w:r w:rsidR="00514ADC">
        <w:rPr>
          <w:rFonts w:ascii="Times New Roman" w:eastAsia="Calibri" w:hAnsi="Times New Roman" w:cs="Times New Roman"/>
          <w:bCs/>
          <w:color w:val="000000"/>
          <w:sz w:val="24"/>
          <w:szCs w:val="24"/>
        </w:rPr>
        <w:t xml:space="preserve"> </w:t>
      </w:r>
      <w:r w:rsidRPr="00030208">
        <w:rPr>
          <w:rFonts w:ascii="Times New Roman" w:eastAsia="Calibri" w:hAnsi="Times New Roman" w:cs="Times New Roman"/>
          <w:bCs/>
          <w:color w:val="000000"/>
          <w:sz w:val="24"/>
          <w:szCs w:val="24"/>
        </w:rPr>
        <w:t>za</w:t>
      </w:r>
      <w:r w:rsidR="00514ADC">
        <w:rPr>
          <w:rFonts w:ascii="Times New Roman" w:eastAsia="Calibri" w:hAnsi="Times New Roman" w:cs="Times New Roman"/>
          <w:bCs/>
          <w:color w:val="000000"/>
          <w:sz w:val="24"/>
          <w:szCs w:val="24"/>
        </w:rPr>
        <w:t xml:space="preserve"> </w:t>
      </w:r>
      <w:r w:rsidRPr="00030208">
        <w:rPr>
          <w:rFonts w:ascii="Times New Roman" w:eastAsia="Calibri" w:hAnsi="Times New Roman" w:cs="Times New Roman"/>
          <w:bCs/>
          <w:color w:val="000000"/>
          <w:sz w:val="24"/>
          <w:szCs w:val="24"/>
        </w:rPr>
        <w:t>nabavke male vrijednosti</w:t>
      </w:r>
      <w:r w:rsidR="00514ADC">
        <w:rPr>
          <w:rFonts w:ascii="Times New Roman" w:eastAsia="Calibri" w:hAnsi="Times New Roman" w:cs="Times New Roman"/>
          <w:bCs/>
          <w:color w:val="000000"/>
          <w:sz w:val="24"/>
          <w:szCs w:val="24"/>
        </w:rPr>
        <w:t xml:space="preserve"> </w:t>
      </w:r>
      <w:r w:rsidRPr="00C40F8B">
        <w:rPr>
          <w:rFonts w:ascii="Times New Roman" w:eastAsia="Calibri" w:hAnsi="Times New Roman" w:cs="Times New Roman"/>
          <w:bCs/>
          <w:color w:val="000000"/>
          <w:sz w:val="24"/>
          <w:szCs w:val="24"/>
        </w:rPr>
        <w:t>broj ____ od _______ godine</w:t>
      </w:r>
      <w:r w:rsidR="00514ADC">
        <w:rPr>
          <w:rFonts w:ascii="Times New Roman" w:eastAsia="Calibri" w:hAnsi="Times New Roman" w:cs="Times New Roman"/>
          <w:bCs/>
          <w:color w:val="000000"/>
          <w:sz w:val="24"/>
          <w:szCs w:val="24"/>
        </w:rPr>
        <w:t xml:space="preserve"> </w:t>
      </w:r>
      <w:r w:rsidRPr="00C40F8B">
        <w:rPr>
          <w:rFonts w:ascii="Times New Roman" w:eastAsia="Calibri" w:hAnsi="Times New Roman" w:cs="Times New Roman"/>
          <w:bCs/>
          <w:color w:val="000000"/>
          <w:sz w:val="24"/>
          <w:szCs w:val="24"/>
        </w:rPr>
        <w:t>za</w:t>
      </w:r>
      <w:r w:rsidR="00514ADC">
        <w:rPr>
          <w:rFonts w:ascii="Times New Roman" w:eastAsia="Calibri" w:hAnsi="Times New Roman" w:cs="Times New Roman"/>
          <w:bCs/>
          <w:color w:val="000000"/>
          <w:sz w:val="24"/>
          <w:szCs w:val="24"/>
        </w:rPr>
        <w:t xml:space="preserve"> </w:t>
      </w:r>
      <w:proofErr w:type="gramStart"/>
      <w:r w:rsidRPr="00C40F8B">
        <w:rPr>
          <w:rFonts w:ascii="Times New Roman" w:eastAsia="Calibri" w:hAnsi="Times New Roman" w:cs="Times New Roman"/>
          <w:bCs/>
          <w:color w:val="000000"/>
          <w:sz w:val="24"/>
          <w:szCs w:val="24"/>
        </w:rPr>
        <w:t>nabavku</w:t>
      </w:r>
      <w:r w:rsidRPr="00030208">
        <w:rPr>
          <w:rFonts w:ascii="Times New Roman" w:eastAsia="Calibri" w:hAnsi="Times New Roman" w:cs="Times New Roman"/>
          <w:color w:val="000000"/>
          <w:sz w:val="24"/>
          <w:szCs w:val="24"/>
        </w:rPr>
        <w:t xml:space="preserve"> ,</w:t>
      </w:r>
      <w:proofErr w:type="gramEnd"/>
      <w:r w:rsidRPr="00030208">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lang w:val="sr-Latn-CS"/>
        </w:rPr>
        <w:t>Obavještenja o ishodu postupka nabavke male vrijednosti -</w:t>
      </w:r>
      <w:r w:rsidRPr="00030208">
        <w:rPr>
          <w:rFonts w:ascii="Times New Roman" w:eastAsia="Calibri" w:hAnsi="Times New Roman" w:cs="Times New Roman"/>
          <w:sz w:val="24"/>
          <w:szCs w:val="24"/>
          <w:lang w:val="sr-Latn-CS"/>
        </w:rPr>
        <w:t xml:space="preserve"> izbor</w:t>
      </w:r>
      <w:r>
        <w:rPr>
          <w:rFonts w:ascii="Times New Roman" w:eastAsia="Calibri" w:hAnsi="Times New Roman" w:cs="Times New Roman"/>
          <w:sz w:val="24"/>
          <w:szCs w:val="24"/>
          <w:lang w:val="sr-Latn-CS"/>
        </w:rPr>
        <w:t>a</w:t>
      </w:r>
      <w:r w:rsidRPr="00030208">
        <w:rPr>
          <w:rFonts w:ascii="Times New Roman" w:eastAsia="Calibri" w:hAnsi="Times New Roman" w:cs="Times New Roman"/>
          <w:sz w:val="24"/>
          <w:szCs w:val="24"/>
          <w:lang w:val="sr-Latn-CS"/>
        </w:rPr>
        <w:t xml:space="preserve"> najpovoljnije ponude za nabavku roba broj </w:t>
      </w:r>
      <w:r w:rsidR="00C2708D">
        <w:rPr>
          <w:rFonts w:ascii="Times New Roman" w:eastAsia="Calibri" w:hAnsi="Times New Roman" w:cs="Times New Roman"/>
          <w:sz w:val="24"/>
          <w:szCs w:val="24"/>
          <w:lang w:val="sr-Latn-CS"/>
        </w:rPr>
        <w:t>10-426/20</w:t>
      </w:r>
      <w:r w:rsidRPr="00030208">
        <w:rPr>
          <w:rFonts w:ascii="Times New Roman" w:eastAsia="Calibri" w:hAnsi="Times New Roman" w:cs="Times New Roman"/>
          <w:sz w:val="24"/>
          <w:szCs w:val="24"/>
          <w:lang w:val="sr-Latn-CS"/>
        </w:rPr>
        <w:t xml:space="preserve">- </w:t>
      </w:r>
      <w:r w:rsidR="00C2708D">
        <w:rPr>
          <w:rFonts w:ascii="Times New Roman" w:eastAsia="Calibri" w:hAnsi="Times New Roman" w:cs="Times New Roman"/>
          <w:sz w:val="24"/>
          <w:szCs w:val="24"/>
          <w:lang w:val="sr-Latn-CS"/>
        </w:rPr>
        <w:t xml:space="preserve">    </w:t>
      </w:r>
      <w:r w:rsidRPr="00030208">
        <w:rPr>
          <w:rFonts w:ascii="Times New Roman" w:eastAsia="Calibri" w:hAnsi="Times New Roman" w:cs="Times New Roman"/>
          <w:sz w:val="24"/>
          <w:szCs w:val="24"/>
          <w:lang w:val="sr-Latn-CS"/>
        </w:rPr>
        <w:t xml:space="preserve">od </w:t>
      </w:r>
      <w:r>
        <w:rPr>
          <w:rFonts w:ascii="Times New Roman" w:eastAsia="Calibri" w:hAnsi="Times New Roman" w:cs="Times New Roman"/>
          <w:sz w:val="24"/>
          <w:szCs w:val="24"/>
          <w:lang w:val="sr-Latn-CS"/>
        </w:rPr>
        <w:t>_________</w:t>
      </w:r>
      <w:r w:rsidRPr="00030208">
        <w:rPr>
          <w:rFonts w:ascii="Times New Roman" w:eastAsia="Calibri" w:hAnsi="Times New Roman" w:cs="Times New Roman"/>
          <w:sz w:val="24"/>
          <w:szCs w:val="24"/>
          <w:lang w:val="sr-Latn-CS"/>
        </w:rPr>
        <w:t>.</w:t>
      </w:r>
      <w:r>
        <w:rPr>
          <w:rFonts w:ascii="Times New Roman" w:eastAsia="Calibri" w:hAnsi="Times New Roman" w:cs="Times New Roman"/>
          <w:sz w:val="24"/>
          <w:szCs w:val="24"/>
        </w:rPr>
        <w:t>20</w:t>
      </w:r>
      <w:r w:rsidR="00602358">
        <w:rPr>
          <w:rFonts w:ascii="Times New Roman" w:eastAsia="Calibri" w:hAnsi="Times New Roman" w:cs="Times New Roman"/>
          <w:sz w:val="24"/>
          <w:szCs w:val="24"/>
        </w:rPr>
        <w:t>20</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godine,  </w:t>
      </w:r>
      <w:r w:rsidRPr="00030208">
        <w:rPr>
          <w:rFonts w:ascii="Times New Roman" w:eastAsia="PMingLiU" w:hAnsi="Times New Roman" w:cs="Times New Roman"/>
          <w:sz w:val="24"/>
          <w:szCs w:val="24"/>
        </w:rPr>
        <w:t>u</w:t>
      </w:r>
      <w:proofErr w:type="gramEnd"/>
      <w:r w:rsidRPr="00030208">
        <w:rPr>
          <w:rFonts w:ascii="Times New Roman" w:eastAsia="PMingLiU" w:hAnsi="Times New Roman" w:cs="Times New Roman"/>
          <w:sz w:val="24"/>
          <w:szCs w:val="24"/>
        </w:rPr>
        <w:t xml:space="preserve"> svemu prema prihvaćenoj ponudi Dobavljača broj_______ , od  _______ godine sa specifikacijom </w:t>
      </w:r>
      <w:r w:rsidRPr="00030208">
        <w:rPr>
          <w:rFonts w:ascii="Cambria" w:eastAsia="PMingLiU" w:hAnsi="Cambria" w:cs="Times New Roman"/>
          <w:sz w:val="24"/>
          <w:szCs w:val="24"/>
        </w:rPr>
        <w:t>iz Priloga koji čini sastavni dio ovog Ugovora.</w:t>
      </w:r>
    </w:p>
    <w:p w:rsidR="00030208" w:rsidRPr="00030208" w:rsidRDefault="00030208" w:rsidP="00030208">
      <w:pPr>
        <w:keepNext/>
        <w:spacing w:after="120" w:line="240" w:lineRule="auto"/>
        <w:ind w:left="1134" w:right="1134"/>
        <w:jc w:val="center"/>
        <w:outlineLvl w:val="4"/>
        <w:rPr>
          <w:rFonts w:ascii="Times New Roman" w:eastAsia="PMingLiU" w:hAnsi="Times New Roman" w:cs="Times New Roman"/>
          <w:b/>
          <w:sz w:val="24"/>
          <w:szCs w:val="24"/>
        </w:rPr>
      </w:pPr>
      <w:r w:rsidRPr="00030208">
        <w:rPr>
          <w:rFonts w:ascii="Times New Roman" w:eastAsia="PMingLiU" w:hAnsi="Times New Roman" w:cs="Times New Roman"/>
          <w:b/>
          <w:sz w:val="24"/>
          <w:szCs w:val="24"/>
        </w:rPr>
        <w:t>Član 2</w:t>
      </w:r>
    </w:p>
    <w:p w:rsidR="00030208" w:rsidRPr="00030208" w:rsidRDefault="00030208" w:rsidP="00030208">
      <w:pPr>
        <w:spacing w:after="120" w:line="240" w:lineRule="auto"/>
        <w:jc w:val="both"/>
        <w:rPr>
          <w:rFonts w:ascii="Times New Roman" w:eastAsia="PMingLiU" w:hAnsi="Times New Roman" w:cs="Times New Roman"/>
          <w:sz w:val="24"/>
          <w:szCs w:val="24"/>
        </w:rPr>
      </w:pPr>
      <w:r w:rsidRPr="00030208">
        <w:rPr>
          <w:rFonts w:ascii="Times New Roman" w:eastAsia="PMingLiU" w:hAnsi="Times New Roman" w:cs="Times New Roman"/>
          <w:sz w:val="24"/>
          <w:szCs w:val="24"/>
        </w:rPr>
        <w:t xml:space="preserve">Dobavljač se obavezuje da </w:t>
      </w:r>
      <w:proofErr w:type="gramStart"/>
      <w:r w:rsidRPr="00030208">
        <w:rPr>
          <w:rFonts w:ascii="Times New Roman" w:eastAsia="PMingLiU" w:hAnsi="Times New Roman" w:cs="Times New Roman"/>
          <w:sz w:val="24"/>
          <w:szCs w:val="24"/>
        </w:rPr>
        <w:t>Naručiocu  isporuči</w:t>
      </w:r>
      <w:proofErr w:type="gramEnd"/>
      <w:r w:rsidRPr="00030208">
        <w:rPr>
          <w:rFonts w:ascii="Times New Roman" w:eastAsia="PMingLiU" w:hAnsi="Times New Roman" w:cs="Times New Roman"/>
          <w:sz w:val="24"/>
          <w:szCs w:val="24"/>
        </w:rPr>
        <w:t xml:space="preserve"> i instalira i stavi u funkciju robu specificiranu članom 1 ovog ugovora, a Naručilac se obavezuje da zvanično preuzme i plati Dobavljaču vrijednost robe prema prihvaćenoj cijeni iz Ponude br. _______ od ______ godine </w:t>
      </w:r>
    </w:p>
    <w:p w:rsidR="00030208" w:rsidRPr="00030208" w:rsidRDefault="00030208" w:rsidP="00030208">
      <w:pPr>
        <w:keepNext/>
        <w:spacing w:after="120" w:line="240" w:lineRule="auto"/>
        <w:jc w:val="center"/>
        <w:outlineLvl w:val="3"/>
        <w:rPr>
          <w:rFonts w:ascii="Times New Roman" w:eastAsia="PMingLiU" w:hAnsi="Times New Roman" w:cs="Times New Roman"/>
          <w:b/>
          <w:sz w:val="24"/>
          <w:szCs w:val="24"/>
        </w:rPr>
      </w:pPr>
      <w:r w:rsidRPr="00030208">
        <w:rPr>
          <w:rFonts w:ascii="Times New Roman" w:eastAsia="PMingLiU" w:hAnsi="Times New Roman" w:cs="Times New Roman"/>
          <w:b/>
          <w:sz w:val="24"/>
          <w:szCs w:val="24"/>
        </w:rPr>
        <w:t>CIJENA I USLOVI PLAĆANJA</w:t>
      </w:r>
    </w:p>
    <w:p w:rsidR="00030208" w:rsidRPr="00030208" w:rsidRDefault="00030208" w:rsidP="00030208">
      <w:pPr>
        <w:keepNext/>
        <w:spacing w:after="120" w:line="240" w:lineRule="auto"/>
        <w:ind w:left="1134" w:right="1134"/>
        <w:jc w:val="center"/>
        <w:outlineLvl w:val="4"/>
        <w:rPr>
          <w:rFonts w:ascii="Times New Roman" w:eastAsia="PMingLiU" w:hAnsi="Times New Roman" w:cs="Times New Roman"/>
          <w:b/>
          <w:sz w:val="24"/>
          <w:szCs w:val="24"/>
        </w:rPr>
      </w:pPr>
      <w:r w:rsidRPr="00030208">
        <w:rPr>
          <w:rFonts w:ascii="Times New Roman" w:eastAsia="PMingLiU" w:hAnsi="Times New Roman" w:cs="Times New Roman"/>
          <w:b/>
          <w:sz w:val="24"/>
          <w:szCs w:val="24"/>
        </w:rPr>
        <w:t>Član 3</w:t>
      </w:r>
    </w:p>
    <w:p w:rsidR="00030208" w:rsidRPr="00030208" w:rsidRDefault="00030208" w:rsidP="00030208">
      <w:pPr>
        <w:spacing w:after="120" w:line="240" w:lineRule="auto"/>
        <w:jc w:val="both"/>
        <w:rPr>
          <w:rFonts w:ascii="Times New Roman" w:eastAsia="PMingLiU" w:hAnsi="Times New Roman" w:cs="Times New Roman"/>
          <w:b/>
          <w:sz w:val="24"/>
          <w:szCs w:val="24"/>
          <w:lang w:eastAsia="zh-TW"/>
        </w:rPr>
      </w:pPr>
      <w:r w:rsidRPr="00030208">
        <w:rPr>
          <w:rFonts w:ascii="Times New Roman" w:eastAsia="PMingLiU" w:hAnsi="Times New Roman" w:cs="Times New Roman"/>
          <w:sz w:val="24"/>
          <w:szCs w:val="24"/>
          <w:lang w:eastAsia="zh-TW"/>
        </w:rPr>
        <w:t>Ukupna vrijednost robe, prema prihvaćenoj Ponudi br. _____</w:t>
      </w:r>
      <w:proofErr w:type="gramStart"/>
      <w:r w:rsidRPr="00030208">
        <w:rPr>
          <w:rFonts w:ascii="Times New Roman" w:eastAsia="PMingLiU" w:hAnsi="Times New Roman" w:cs="Times New Roman"/>
          <w:sz w:val="24"/>
          <w:szCs w:val="24"/>
          <w:lang w:eastAsia="zh-TW"/>
        </w:rPr>
        <w:t>_  od</w:t>
      </w:r>
      <w:proofErr w:type="gramEnd"/>
      <w:r w:rsidRPr="00030208">
        <w:rPr>
          <w:rFonts w:ascii="Times New Roman" w:eastAsia="PMingLiU" w:hAnsi="Times New Roman" w:cs="Times New Roman"/>
          <w:sz w:val="24"/>
          <w:szCs w:val="24"/>
          <w:lang w:eastAsia="zh-TW"/>
        </w:rPr>
        <w:t xml:space="preserve"> _______ godine iznosi </w:t>
      </w:r>
      <w:r w:rsidRPr="00030208">
        <w:rPr>
          <w:rFonts w:ascii="Times New Roman" w:eastAsia="PMingLiU" w:hAnsi="Times New Roman" w:cs="Times New Roman"/>
          <w:b/>
          <w:sz w:val="24"/>
          <w:szCs w:val="24"/>
          <w:lang w:eastAsia="zh-TW"/>
        </w:rPr>
        <w:t>_________  eura sa uračunatim  PDV-om .</w:t>
      </w:r>
    </w:p>
    <w:p w:rsidR="00030208" w:rsidRPr="00030208" w:rsidRDefault="00030208" w:rsidP="00030208">
      <w:pPr>
        <w:keepNext/>
        <w:spacing w:after="120" w:line="240" w:lineRule="auto"/>
        <w:ind w:left="1134" w:right="1134"/>
        <w:jc w:val="center"/>
        <w:outlineLvl w:val="4"/>
        <w:rPr>
          <w:rFonts w:ascii="Times New Roman" w:eastAsia="PMingLiU" w:hAnsi="Times New Roman" w:cs="Times New Roman"/>
          <w:b/>
          <w:sz w:val="24"/>
          <w:szCs w:val="24"/>
        </w:rPr>
      </w:pPr>
      <w:r w:rsidRPr="00030208">
        <w:rPr>
          <w:rFonts w:ascii="Times New Roman" w:eastAsia="PMingLiU" w:hAnsi="Times New Roman" w:cs="Times New Roman"/>
          <w:b/>
          <w:sz w:val="24"/>
          <w:szCs w:val="24"/>
        </w:rPr>
        <w:t>Član 4</w:t>
      </w:r>
    </w:p>
    <w:p w:rsidR="00030208" w:rsidRPr="00030208" w:rsidRDefault="00030208" w:rsidP="00030208">
      <w:pPr>
        <w:spacing w:after="120" w:line="240" w:lineRule="auto"/>
        <w:jc w:val="both"/>
        <w:rPr>
          <w:rFonts w:ascii="Times New Roman" w:eastAsia="PMingLiU" w:hAnsi="Times New Roman" w:cs="Times New Roman"/>
          <w:sz w:val="24"/>
          <w:szCs w:val="24"/>
          <w:lang w:eastAsia="zh-TW"/>
        </w:rPr>
      </w:pPr>
      <w:r w:rsidRPr="00030208">
        <w:rPr>
          <w:rFonts w:ascii="Times New Roman" w:eastAsia="PMingLiU" w:hAnsi="Times New Roman" w:cs="Times New Roman"/>
          <w:sz w:val="24"/>
          <w:szCs w:val="24"/>
          <w:lang w:eastAsia="zh-TW"/>
        </w:rPr>
        <w:t>Ugovorena vrijednost robe podrazumijeva isporuku FCO Naručilac, instalaciju, testiranje i puštanje u rad na lokaciji Naručioca, po nalogu Naručioca, demonstraciju kompletnosti i funkcionalnosti, kao i otklanjanje kvarova i održavanje u garantnom roku.</w:t>
      </w:r>
    </w:p>
    <w:p w:rsidR="00030208" w:rsidRDefault="00030208" w:rsidP="00030208">
      <w:pPr>
        <w:spacing w:after="120" w:line="240" w:lineRule="auto"/>
        <w:jc w:val="both"/>
        <w:rPr>
          <w:rFonts w:ascii="Times New Roman" w:eastAsia="PMingLiU" w:hAnsi="Times New Roman" w:cs="Times New Roman"/>
          <w:sz w:val="24"/>
          <w:szCs w:val="24"/>
          <w:lang w:eastAsia="zh-TW"/>
        </w:rPr>
      </w:pPr>
      <w:r w:rsidRPr="00030208">
        <w:rPr>
          <w:rFonts w:ascii="Times New Roman" w:eastAsia="PMingLiU" w:hAnsi="Times New Roman" w:cs="Times New Roman"/>
          <w:sz w:val="24"/>
          <w:szCs w:val="24"/>
          <w:lang w:eastAsia="zh-TW"/>
        </w:rPr>
        <w:t>U cijenu su uključeni troškovi prevoza, i osiguranje prilikom transporta.</w:t>
      </w:r>
    </w:p>
    <w:p w:rsidR="00DA43B4" w:rsidRDefault="00DA43B4" w:rsidP="00DA43B4">
      <w:pPr>
        <w:rPr>
          <w:rFonts w:ascii="Times New Roman" w:hAnsi="Times New Roman" w:cs="Times New Roman"/>
          <w:color w:val="000000"/>
          <w:sz w:val="24"/>
          <w:szCs w:val="24"/>
        </w:rPr>
      </w:pPr>
      <w:r>
        <w:rPr>
          <w:rFonts w:ascii="Times New Roman" w:hAnsi="Times New Roman" w:cs="Times New Roman"/>
          <w:color w:val="000000"/>
          <w:sz w:val="24"/>
          <w:szCs w:val="24"/>
        </w:rPr>
        <w:t>Fotokopir aparat mora biti isporučen u originalnoj ambalaži proizvođača opreme.</w:t>
      </w:r>
    </w:p>
    <w:p w:rsidR="00DA43B4" w:rsidRPr="00852493" w:rsidRDefault="00DA43B4" w:rsidP="00DA43B4">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Garancije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kvaliteta: </w:t>
      </w:r>
      <w:r>
        <w:rPr>
          <w:rFonts w:ascii="Times New Roman" w:hAnsi="Times New Roman" w:cs="Times New Roman"/>
          <w:color w:val="000000"/>
          <w:sz w:val="24"/>
          <w:szCs w:val="24"/>
        </w:rPr>
        <w:t>proizvođačka deklaracija, koja će se dostaviti prilikom isporuke robe.</w:t>
      </w:r>
    </w:p>
    <w:p w:rsidR="00752530" w:rsidRPr="00030208" w:rsidRDefault="00752530" w:rsidP="00030208">
      <w:pPr>
        <w:spacing w:after="120" w:line="240" w:lineRule="auto"/>
        <w:jc w:val="both"/>
        <w:rPr>
          <w:rFonts w:ascii="Times New Roman" w:eastAsia="PMingLiU" w:hAnsi="Times New Roman" w:cs="Times New Roman"/>
          <w:sz w:val="24"/>
          <w:szCs w:val="24"/>
          <w:lang w:eastAsia="zh-TW"/>
        </w:rPr>
      </w:pPr>
    </w:p>
    <w:p w:rsidR="00030208" w:rsidRPr="00030208" w:rsidRDefault="00030208" w:rsidP="00030208">
      <w:pPr>
        <w:keepNext/>
        <w:spacing w:after="120" w:line="240" w:lineRule="auto"/>
        <w:ind w:left="1134" w:right="1134"/>
        <w:jc w:val="center"/>
        <w:outlineLvl w:val="4"/>
        <w:rPr>
          <w:rFonts w:ascii="Times New Roman" w:eastAsia="PMingLiU" w:hAnsi="Times New Roman" w:cs="Times New Roman"/>
          <w:b/>
          <w:sz w:val="24"/>
          <w:szCs w:val="24"/>
        </w:rPr>
      </w:pPr>
      <w:r w:rsidRPr="00030208">
        <w:rPr>
          <w:rFonts w:ascii="Times New Roman" w:eastAsia="PMingLiU" w:hAnsi="Times New Roman" w:cs="Times New Roman"/>
          <w:b/>
          <w:sz w:val="24"/>
          <w:szCs w:val="24"/>
        </w:rPr>
        <w:t>Član 5</w:t>
      </w:r>
    </w:p>
    <w:p w:rsidR="00030208" w:rsidRPr="00030208" w:rsidRDefault="00030208" w:rsidP="00030208">
      <w:pPr>
        <w:spacing w:after="120" w:line="240" w:lineRule="auto"/>
        <w:jc w:val="both"/>
        <w:rPr>
          <w:rFonts w:ascii="Times New Roman" w:eastAsia="PMingLiU" w:hAnsi="Times New Roman" w:cs="Times New Roman"/>
          <w:sz w:val="24"/>
          <w:szCs w:val="24"/>
        </w:rPr>
      </w:pPr>
      <w:r w:rsidRPr="00030208">
        <w:rPr>
          <w:rFonts w:ascii="Times New Roman" w:eastAsia="PMingLiU" w:hAnsi="Times New Roman" w:cs="Times New Roman"/>
          <w:sz w:val="24"/>
          <w:szCs w:val="24"/>
        </w:rPr>
        <w:t xml:space="preserve">Ugovorne strane su saglasne da će Naručilac isplatiti ugovorenu cijenu do </w:t>
      </w:r>
      <w:r w:rsidR="007428EA">
        <w:rPr>
          <w:rFonts w:ascii="Times New Roman" w:eastAsia="PMingLiU" w:hAnsi="Times New Roman" w:cs="Times New Roman"/>
          <w:sz w:val="24"/>
          <w:szCs w:val="24"/>
        </w:rPr>
        <w:t>15</w:t>
      </w:r>
      <w:r w:rsidRPr="00030208">
        <w:rPr>
          <w:rFonts w:ascii="Times New Roman" w:eastAsia="PMingLiU" w:hAnsi="Times New Roman" w:cs="Times New Roman"/>
          <w:sz w:val="24"/>
          <w:szCs w:val="24"/>
        </w:rPr>
        <w:t xml:space="preserve"> dana od dana dostavljanja fakture, na žiro račun Dobavljača kod ____________ banke br. _________.</w:t>
      </w:r>
    </w:p>
    <w:p w:rsidR="00030208" w:rsidRPr="00030208" w:rsidRDefault="00030208" w:rsidP="00030208">
      <w:pPr>
        <w:spacing w:after="120" w:line="240" w:lineRule="auto"/>
        <w:jc w:val="both"/>
        <w:rPr>
          <w:rFonts w:ascii="Times New Roman" w:eastAsia="PMingLiU" w:hAnsi="Times New Roman" w:cs="Times New Roman"/>
          <w:sz w:val="24"/>
          <w:szCs w:val="24"/>
        </w:rPr>
      </w:pPr>
    </w:p>
    <w:p w:rsidR="00030208" w:rsidRPr="00030208" w:rsidRDefault="00030208" w:rsidP="00030208">
      <w:pPr>
        <w:spacing w:after="120" w:line="240" w:lineRule="auto"/>
        <w:jc w:val="center"/>
        <w:rPr>
          <w:rFonts w:ascii="Times New Roman" w:eastAsia="PMingLiU" w:hAnsi="Times New Roman" w:cs="Times New Roman"/>
          <w:b/>
          <w:sz w:val="24"/>
          <w:szCs w:val="24"/>
          <w:lang w:eastAsia="zh-TW"/>
        </w:rPr>
      </w:pPr>
      <w:r w:rsidRPr="00030208">
        <w:rPr>
          <w:rFonts w:ascii="Times New Roman" w:eastAsia="PMingLiU" w:hAnsi="Times New Roman" w:cs="Times New Roman"/>
          <w:b/>
          <w:sz w:val="24"/>
          <w:szCs w:val="24"/>
          <w:lang w:eastAsia="zh-TW"/>
        </w:rPr>
        <w:t>OBAVEZE UGOVORNIH STRANA</w:t>
      </w:r>
    </w:p>
    <w:p w:rsidR="00030208" w:rsidRPr="00030208" w:rsidRDefault="00030208" w:rsidP="00030208">
      <w:pPr>
        <w:keepNext/>
        <w:spacing w:after="120" w:line="240" w:lineRule="auto"/>
        <w:ind w:left="1134" w:right="1134"/>
        <w:jc w:val="center"/>
        <w:outlineLvl w:val="4"/>
        <w:rPr>
          <w:rFonts w:ascii="Times New Roman" w:eastAsia="PMingLiU" w:hAnsi="Times New Roman" w:cs="Times New Roman"/>
          <w:b/>
          <w:sz w:val="24"/>
          <w:szCs w:val="24"/>
        </w:rPr>
      </w:pPr>
      <w:r w:rsidRPr="00030208">
        <w:rPr>
          <w:rFonts w:ascii="Times New Roman" w:eastAsia="PMingLiU" w:hAnsi="Times New Roman" w:cs="Times New Roman"/>
          <w:b/>
          <w:sz w:val="24"/>
          <w:szCs w:val="24"/>
        </w:rPr>
        <w:t>Član 6</w:t>
      </w:r>
    </w:p>
    <w:p w:rsidR="00030208" w:rsidRPr="00030208" w:rsidRDefault="00030208" w:rsidP="00030208">
      <w:pPr>
        <w:spacing w:after="120" w:line="240" w:lineRule="auto"/>
        <w:jc w:val="both"/>
        <w:rPr>
          <w:rFonts w:ascii="Times New Roman" w:eastAsia="PMingLiU" w:hAnsi="Times New Roman" w:cs="Times New Roman"/>
          <w:sz w:val="24"/>
          <w:szCs w:val="24"/>
        </w:rPr>
      </w:pPr>
      <w:r w:rsidRPr="00030208">
        <w:rPr>
          <w:rFonts w:ascii="Times New Roman" w:eastAsia="PMingLiU" w:hAnsi="Times New Roman" w:cs="Times New Roman"/>
          <w:sz w:val="24"/>
          <w:szCs w:val="24"/>
        </w:rPr>
        <w:t>Naručilac se obavezuje da obezbjedi prostorije i uslove za isporuku ugovorene robe.</w:t>
      </w:r>
    </w:p>
    <w:p w:rsidR="00030208" w:rsidRPr="00030208" w:rsidRDefault="00030208" w:rsidP="00030208">
      <w:pPr>
        <w:spacing w:after="120" w:line="240" w:lineRule="auto"/>
        <w:jc w:val="both"/>
        <w:rPr>
          <w:rFonts w:ascii="Times New Roman" w:eastAsia="PMingLiU" w:hAnsi="Times New Roman" w:cs="Times New Roman"/>
          <w:bCs/>
          <w:sz w:val="24"/>
          <w:szCs w:val="24"/>
          <w:lang w:eastAsia="zh-TW"/>
        </w:rPr>
      </w:pPr>
      <w:r w:rsidRPr="00030208">
        <w:rPr>
          <w:rFonts w:ascii="Times New Roman" w:eastAsia="PMingLiU" w:hAnsi="Times New Roman" w:cs="Times New Roman"/>
          <w:bCs/>
          <w:sz w:val="24"/>
          <w:szCs w:val="24"/>
          <w:lang w:eastAsia="zh-TW"/>
        </w:rPr>
        <w:t>Naručilac je obavezan da u slučaju uočavanja propusta u obavljanju posla pisanim putem pozove Dobavljača i da putem Zapisnika zajednički konstatuju uzrok i obim uočenih propusta. Ukoliko se Dobavljač ne odazove pozivu Naručioca isti angažuje treće lice na teret Dobavljača.</w:t>
      </w:r>
    </w:p>
    <w:p w:rsidR="00030208" w:rsidRPr="00030208" w:rsidRDefault="00030208" w:rsidP="00030208">
      <w:pPr>
        <w:spacing w:after="120" w:line="240" w:lineRule="auto"/>
        <w:jc w:val="both"/>
        <w:rPr>
          <w:rFonts w:ascii="Times New Roman" w:eastAsia="PMingLiU" w:hAnsi="Times New Roman" w:cs="Times New Roman"/>
          <w:sz w:val="24"/>
          <w:szCs w:val="24"/>
        </w:rPr>
      </w:pPr>
      <w:proofErr w:type="gramStart"/>
      <w:r w:rsidRPr="00030208">
        <w:rPr>
          <w:rFonts w:ascii="Times New Roman" w:eastAsia="PMingLiU" w:hAnsi="Times New Roman" w:cs="Times New Roman"/>
          <w:sz w:val="24"/>
          <w:szCs w:val="24"/>
        </w:rPr>
        <w:t>Dobavljač  se</w:t>
      </w:r>
      <w:proofErr w:type="gramEnd"/>
      <w:r w:rsidRPr="00030208">
        <w:rPr>
          <w:rFonts w:ascii="Times New Roman" w:eastAsia="PMingLiU" w:hAnsi="Times New Roman" w:cs="Times New Roman"/>
          <w:sz w:val="24"/>
          <w:szCs w:val="24"/>
        </w:rPr>
        <w:t xml:space="preserve"> obavezuje da ugovorenu isporuku izvrši u roku od </w:t>
      </w:r>
      <w:r w:rsidR="00602358">
        <w:rPr>
          <w:rFonts w:ascii="Times New Roman" w:eastAsia="PMingLiU" w:hAnsi="Times New Roman" w:cs="Times New Roman"/>
          <w:sz w:val="24"/>
          <w:szCs w:val="24"/>
        </w:rPr>
        <w:t>2</w:t>
      </w:r>
      <w:r w:rsidRPr="00030208">
        <w:rPr>
          <w:rFonts w:ascii="Times New Roman" w:eastAsia="PMingLiU" w:hAnsi="Times New Roman" w:cs="Times New Roman"/>
          <w:sz w:val="24"/>
          <w:szCs w:val="24"/>
        </w:rPr>
        <w:t>0 dana od dana potpisivanja ovog ugovora.</w:t>
      </w:r>
    </w:p>
    <w:p w:rsidR="00030208" w:rsidRPr="00030208" w:rsidRDefault="00030208" w:rsidP="00030208">
      <w:pPr>
        <w:spacing w:after="120" w:line="240" w:lineRule="auto"/>
        <w:jc w:val="both"/>
        <w:rPr>
          <w:rFonts w:ascii="Times New Roman" w:eastAsia="PMingLiU" w:hAnsi="Times New Roman" w:cs="Times New Roman"/>
          <w:sz w:val="24"/>
          <w:szCs w:val="24"/>
        </w:rPr>
      </w:pPr>
      <w:r w:rsidRPr="00030208">
        <w:rPr>
          <w:rFonts w:ascii="Times New Roman" w:eastAsia="PMingLiU" w:hAnsi="Times New Roman" w:cs="Times New Roman"/>
          <w:sz w:val="24"/>
          <w:szCs w:val="24"/>
        </w:rPr>
        <w:t>Datum isporuke robe je datum potpisivanja zapisnika o kvantitativnom i kvalitetivnom prijemu robe, nakon provjere kompletnosti i funkcionalnosti koju treba da izvrši Naruči</w:t>
      </w:r>
      <w:r w:rsidR="0069660E">
        <w:rPr>
          <w:rFonts w:ascii="Times New Roman" w:eastAsia="PMingLiU" w:hAnsi="Times New Roman" w:cs="Times New Roman"/>
          <w:sz w:val="24"/>
          <w:szCs w:val="24"/>
        </w:rPr>
        <w:t>lac</w:t>
      </w:r>
      <w:r w:rsidRPr="00030208">
        <w:rPr>
          <w:rFonts w:ascii="Times New Roman" w:eastAsia="PMingLiU" w:hAnsi="Times New Roman" w:cs="Times New Roman"/>
          <w:sz w:val="24"/>
          <w:szCs w:val="24"/>
        </w:rPr>
        <w:t>, na lokaciji naručioca, uz prisustvo ovlašćen</w:t>
      </w:r>
      <w:r w:rsidR="0069660E">
        <w:rPr>
          <w:rFonts w:ascii="Times New Roman" w:eastAsia="PMingLiU" w:hAnsi="Times New Roman" w:cs="Times New Roman"/>
          <w:sz w:val="24"/>
          <w:szCs w:val="24"/>
        </w:rPr>
        <w:t>og</w:t>
      </w:r>
      <w:r w:rsidRPr="00030208">
        <w:rPr>
          <w:rFonts w:ascii="Times New Roman" w:eastAsia="PMingLiU" w:hAnsi="Times New Roman" w:cs="Times New Roman"/>
          <w:sz w:val="24"/>
          <w:szCs w:val="24"/>
        </w:rPr>
        <w:t xml:space="preserve"> predstavnika Po završetku kvalitativno-kvantitativne primopredaje </w:t>
      </w:r>
      <w:r w:rsidR="0069660E">
        <w:rPr>
          <w:rFonts w:ascii="Times New Roman" w:eastAsia="PMingLiU" w:hAnsi="Times New Roman" w:cs="Times New Roman"/>
          <w:sz w:val="24"/>
          <w:szCs w:val="24"/>
        </w:rPr>
        <w:t>naručilac i dobavljač su</w:t>
      </w:r>
      <w:r w:rsidRPr="00030208">
        <w:rPr>
          <w:rFonts w:ascii="Times New Roman" w:eastAsia="PMingLiU" w:hAnsi="Times New Roman" w:cs="Times New Roman"/>
          <w:sz w:val="24"/>
          <w:szCs w:val="24"/>
        </w:rPr>
        <w:t xml:space="preserve"> obavezn</w:t>
      </w:r>
      <w:r w:rsidR="0069660E">
        <w:rPr>
          <w:rFonts w:ascii="Times New Roman" w:eastAsia="PMingLiU" w:hAnsi="Times New Roman" w:cs="Times New Roman"/>
          <w:sz w:val="24"/>
          <w:szCs w:val="24"/>
        </w:rPr>
        <w:t>i</w:t>
      </w:r>
      <w:r w:rsidRPr="00030208">
        <w:rPr>
          <w:rFonts w:ascii="Times New Roman" w:eastAsia="PMingLiU" w:hAnsi="Times New Roman" w:cs="Times New Roman"/>
          <w:sz w:val="24"/>
          <w:szCs w:val="24"/>
        </w:rPr>
        <w:t xml:space="preserve"> da sačin</w:t>
      </w:r>
      <w:r w:rsidR="0069660E">
        <w:rPr>
          <w:rFonts w:ascii="Times New Roman" w:eastAsia="PMingLiU" w:hAnsi="Times New Roman" w:cs="Times New Roman"/>
          <w:sz w:val="24"/>
          <w:szCs w:val="24"/>
        </w:rPr>
        <w:t>e</w:t>
      </w:r>
      <w:r w:rsidRPr="00030208">
        <w:rPr>
          <w:rFonts w:ascii="Times New Roman" w:eastAsia="PMingLiU" w:hAnsi="Times New Roman" w:cs="Times New Roman"/>
          <w:sz w:val="24"/>
          <w:szCs w:val="24"/>
        </w:rPr>
        <w:t xml:space="preserve"> zapisnik koji potpisuju i ovjeravaju predstavnici ugovornih strana.</w:t>
      </w:r>
    </w:p>
    <w:p w:rsidR="00030208" w:rsidRPr="00030208" w:rsidRDefault="00030208" w:rsidP="00030208">
      <w:pPr>
        <w:spacing w:after="120" w:line="240" w:lineRule="auto"/>
        <w:jc w:val="both"/>
        <w:rPr>
          <w:rFonts w:ascii="Times New Roman" w:eastAsia="PMingLiU" w:hAnsi="Times New Roman" w:cs="Times New Roman"/>
          <w:b/>
          <w:sz w:val="24"/>
          <w:szCs w:val="24"/>
          <w:lang w:eastAsia="zh-TW"/>
        </w:rPr>
      </w:pPr>
    </w:p>
    <w:p w:rsidR="00030208" w:rsidRPr="00030208" w:rsidRDefault="00030208" w:rsidP="00030208">
      <w:pPr>
        <w:spacing w:after="120" w:line="240" w:lineRule="auto"/>
        <w:jc w:val="center"/>
        <w:rPr>
          <w:rFonts w:ascii="Times New Roman" w:eastAsia="PMingLiU" w:hAnsi="Times New Roman" w:cs="Times New Roman"/>
          <w:b/>
          <w:sz w:val="24"/>
          <w:szCs w:val="24"/>
          <w:lang w:eastAsia="zh-TW"/>
        </w:rPr>
      </w:pPr>
      <w:r w:rsidRPr="00030208">
        <w:rPr>
          <w:rFonts w:ascii="Times New Roman" w:eastAsia="PMingLiU" w:hAnsi="Times New Roman" w:cs="Times New Roman"/>
          <w:b/>
          <w:sz w:val="24"/>
          <w:szCs w:val="24"/>
          <w:lang w:eastAsia="zh-TW"/>
        </w:rPr>
        <w:t>UGOVORNA KAZNA</w:t>
      </w:r>
    </w:p>
    <w:p w:rsidR="00030208" w:rsidRPr="00030208" w:rsidRDefault="00030208" w:rsidP="00030208">
      <w:pPr>
        <w:spacing w:after="120" w:line="240" w:lineRule="auto"/>
        <w:jc w:val="center"/>
        <w:rPr>
          <w:rFonts w:ascii="Times New Roman" w:eastAsia="PMingLiU" w:hAnsi="Times New Roman" w:cs="Times New Roman"/>
          <w:b/>
          <w:sz w:val="24"/>
          <w:szCs w:val="24"/>
          <w:lang w:eastAsia="zh-TW"/>
        </w:rPr>
      </w:pPr>
      <w:r w:rsidRPr="00030208">
        <w:rPr>
          <w:rFonts w:ascii="Times New Roman" w:eastAsia="PMingLiU" w:hAnsi="Times New Roman" w:cs="Times New Roman"/>
          <w:b/>
          <w:sz w:val="24"/>
          <w:szCs w:val="24"/>
          <w:lang w:eastAsia="zh-TW"/>
        </w:rPr>
        <w:t>Član 7</w:t>
      </w:r>
    </w:p>
    <w:p w:rsidR="00030208" w:rsidRPr="00030208" w:rsidRDefault="00030208" w:rsidP="00030208">
      <w:pPr>
        <w:keepNext/>
        <w:tabs>
          <w:tab w:val="left" w:pos="3420"/>
        </w:tabs>
        <w:spacing w:after="120" w:line="240" w:lineRule="auto"/>
        <w:jc w:val="both"/>
        <w:outlineLvl w:val="4"/>
        <w:rPr>
          <w:rFonts w:ascii="Times New Roman" w:eastAsia="PMingLiU" w:hAnsi="Times New Roman" w:cs="Times New Roman"/>
          <w:sz w:val="24"/>
          <w:szCs w:val="24"/>
        </w:rPr>
      </w:pPr>
      <w:r w:rsidRPr="00030208">
        <w:rPr>
          <w:rFonts w:ascii="Times New Roman" w:eastAsia="PMingLiU" w:hAnsi="Times New Roman" w:cs="Times New Roman"/>
          <w:sz w:val="24"/>
          <w:szCs w:val="24"/>
        </w:rPr>
        <w:t>Dobavljač se obavezuje da plati ugovornu kaznu, umanjenje izdate fakture za plaćanje u visini od 2‰ za svaki dan kašnjenja u isporuci</w:t>
      </w:r>
      <w:r w:rsidRPr="00030208">
        <w:rPr>
          <w:rFonts w:ascii="Times New Roman" w:eastAsia="PMingLiU" w:hAnsi="Times New Roman" w:cs="Times New Roman"/>
          <w:b/>
          <w:sz w:val="24"/>
          <w:szCs w:val="24"/>
        </w:rPr>
        <w:t xml:space="preserve">, </w:t>
      </w:r>
      <w:r w:rsidRPr="00030208">
        <w:rPr>
          <w:rFonts w:ascii="Times New Roman" w:eastAsia="PMingLiU" w:hAnsi="Times New Roman" w:cs="Times New Roman"/>
          <w:sz w:val="24"/>
          <w:szCs w:val="24"/>
        </w:rPr>
        <w:t>instalaciji, testiranju i puštanju u rad opreme, a najviše 5% od ukupne vrijednosti ugovorenog posla.</w:t>
      </w:r>
    </w:p>
    <w:p w:rsidR="00030208" w:rsidRPr="00030208" w:rsidRDefault="00030208" w:rsidP="00030208">
      <w:pPr>
        <w:keepNext/>
        <w:tabs>
          <w:tab w:val="left" w:pos="3420"/>
        </w:tabs>
        <w:spacing w:after="120" w:line="240" w:lineRule="auto"/>
        <w:jc w:val="both"/>
        <w:outlineLvl w:val="4"/>
        <w:rPr>
          <w:rFonts w:ascii="Times New Roman" w:eastAsia="PMingLiU" w:hAnsi="Times New Roman" w:cs="Times New Roman"/>
          <w:sz w:val="24"/>
          <w:szCs w:val="24"/>
        </w:rPr>
      </w:pPr>
      <w:r w:rsidRPr="00030208">
        <w:rPr>
          <w:rFonts w:ascii="Times New Roman" w:eastAsia="PMingLiU" w:hAnsi="Times New Roman" w:cs="Times New Roman"/>
          <w:sz w:val="24"/>
          <w:szCs w:val="24"/>
        </w:rPr>
        <w:t xml:space="preserve"> Ukoliko kašnjenje u isporuci, instalaciji, testiranju, migraciji i puštanju u rad opreme, prouzrokuje da ugovorna kazna pređe 5% od ukupne vrijednosti ugovorenog posla, Ugovor se u cjelini </w:t>
      </w:r>
      <w:proofErr w:type="gramStart"/>
      <w:r w:rsidRPr="00030208">
        <w:rPr>
          <w:rFonts w:ascii="Times New Roman" w:eastAsia="PMingLiU" w:hAnsi="Times New Roman" w:cs="Times New Roman"/>
          <w:sz w:val="24"/>
          <w:szCs w:val="24"/>
        </w:rPr>
        <w:t>smatra  raskinutim</w:t>
      </w:r>
      <w:proofErr w:type="gramEnd"/>
      <w:r w:rsidRPr="00030208">
        <w:rPr>
          <w:rFonts w:ascii="Times New Roman" w:eastAsia="PMingLiU" w:hAnsi="Times New Roman" w:cs="Times New Roman"/>
          <w:sz w:val="24"/>
          <w:szCs w:val="24"/>
        </w:rPr>
        <w:t>.</w:t>
      </w:r>
    </w:p>
    <w:p w:rsidR="00030208" w:rsidRPr="00030208" w:rsidRDefault="00030208" w:rsidP="00030208">
      <w:pPr>
        <w:spacing w:after="120" w:line="240" w:lineRule="auto"/>
        <w:jc w:val="both"/>
        <w:rPr>
          <w:rFonts w:ascii="Times New Roman" w:eastAsia="PMingLiU" w:hAnsi="Times New Roman" w:cs="Times New Roman"/>
          <w:b/>
          <w:sz w:val="24"/>
          <w:szCs w:val="24"/>
          <w:lang w:eastAsia="zh-TW"/>
        </w:rPr>
      </w:pPr>
      <w:r w:rsidRPr="00030208">
        <w:rPr>
          <w:rFonts w:ascii="Times New Roman" w:eastAsia="PMingLiU" w:hAnsi="Times New Roman" w:cs="Times New Roman"/>
          <w:sz w:val="24"/>
          <w:szCs w:val="24"/>
          <w:lang w:eastAsia="zh-TW"/>
        </w:rPr>
        <w:tab/>
      </w:r>
      <w:r w:rsidRPr="00030208">
        <w:rPr>
          <w:rFonts w:ascii="Times New Roman" w:eastAsia="PMingLiU" w:hAnsi="Times New Roman" w:cs="Times New Roman"/>
          <w:sz w:val="24"/>
          <w:szCs w:val="24"/>
          <w:lang w:eastAsia="zh-TW"/>
        </w:rPr>
        <w:tab/>
      </w:r>
      <w:r w:rsidRPr="00030208">
        <w:rPr>
          <w:rFonts w:ascii="Times New Roman" w:eastAsia="PMingLiU" w:hAnsi="Times New Roman" w:cs="Times New Roman"/>
          <w:sz w:val="24"/>
          <w:szCs w:val="24"/>
          <w:lang w:eastAsia="zh-TW"/>
        </w:rPr>
        <w:tab/>
      </w:r>
      <w:r w:rsidRPr="00030208">
        <w:rPr>
          <w:rFonts w:ascii="Times New Roman" w:eastAsia="PMingLiU" w:hAnsi="Times New Roman" w:cs="Times New Roman"/>
          <w:sz w:val="24"/>
          <w:szCs w:val="24"/>
          <w:lang w:eastAsia="zh-TW"/>
        </w:rPr>
        <w:tab/>
      </w:r>
      <w:r w:rsidRPr="00030208">
        <w:rPr>
          <w:rFonts w:ascii="Times New Roman" w:eastAsia="PMingLiU" w:hAnsi="Times New Roman" w:cs="Times New Roman"/>
          <w:sz w:val="24"/>
          <w:szCs w:val="24"/>
          <w:lang w:eastAsia="zh-TW"/>
        </w:rPr>
        <w:tab/>
      </w:r>
      <w:r w:rsidRPr="00030208">
        <w:rPr>
          <w:rFonts w:ascii="Times New Roman" w:eastAsia="PMingLiU" w:hAnsi="Times New Roman" w:cs="Times New Roman"/>
          <w:b/>
          <w:sz w:val="24"/>
          <w:szCs w:val="24"/>
          <w:lang w:eastAsia="zh-TW"/>
        </w:rPr>
        <w:t>GARANCIJA</w:t>
      </w:r>
    </w:p>
    <w:p w:rsidR="00030208" w:rsidRPr="00030208" w:rsidRDefault="00030208" w:rsidP="00030208">
      <w:pPr>
        <w:keepNext/>
        <w:spacing w:after="120" w:line="240" w:lineRule="auto"/>
        <w:jc w:val="center"/>
        <w:outlineLvl w:val="4"/>
        <w:rPr>
          <w:rFonts w:ascii="Times New Roman" w:eastAsia="PMingLiU" w:hAnsi="Times New Roman" w:cs="Times New Roman"/>
          <w:b/>
          <w:sz w:val="24"/>
          <w:szCs w:val="24"/>
        </w:rPr>
      </w:pPr>
      <w:r w:rsidRPr="00030208">
        <w:rPr>
          <w:rFonts w:ascii="Times New Roman" w:eastAsia="PMingLiU" w:hAnsi="Times New Roman" w:cs="Times New Roman"/>
          <w:b/>
          <w:sz w:val="24"/>
          <w:szCs w:val="24"/>
        </w:rPr>
        <w:t>Član 8</w:t>
      </w:r>
    </w:p>
    <w:p w:rsidR="00030208" w:rsidRPr="00030208" w:rsidRDefault="00030208" w:rsidP="00030208">
      <w:pPr>
        <w:spacing w:after="120" w:line="240" w:lineRule="auto"/>
        <w:jc w:val="both"/>
        <w:rPr>
          <w:rFonts w:ascii="Times New Roman" w:eastAsia="PMingLiU" w:hAnsi="Times New Roman" w:cs="Times New Roman"/>
          <w:sz w:val="24"/>
          <w:szCs w:val="24"/>
        </w:rPr>
      </w:pPr>
      <w:r w:rsidRPr="00030208">
        <w:rPr>
          <w:rFonts w:ascii="Times New Roman" w:eastAsia="PMingLiU" w:hAnsi="Times New Roman" w:cs="Times New Roman"/>
          <w:sz w:val="24"/>
          <w:szCs w:val="24"/>
        </w:rPr>
        <w:t>Dobavljač garantuje da je ponuđena oprema nova i neupotrebljavana i da nema stvarnih nedostataka.</w:t>
      </w:r>
    </w:p>
    <w:p w:rsidR="00030208" w:rsidRPr="00030208" w:rsidRDefault="00030208" w:rsidP="00030208">
      <w:pPr>
        <w:spacing w:after="120" w:line="240" w:lineRule="auto"/>
        <w:jc w:val="both"/>
        <w:rPr>
          <w:rFonts w:ascii="Times New Roman" w:eastAsia="PMingLiU" w:hAnsi="Times New Roman" w:cs="Times New Roman"/>
          <w:sz w:val="24"/>
          <w:szCs w:val="24"/>
        </w:rPr>
      </w:pPr>
      <w:r w:rsidRPr="00030208">
        <w:rPr>
          <w:rFonts w:ascii="Times New Roman" w:eastAsia="PMingLiU" w:hAnsi="Times New Roman" w:cs="Times New Roman"/>
          <w:sz w:val="24"/>
          <w:szCs w:val="24"/>
        </w:rPr>
        <w:t>Dobavljač garantuje kvalitet isporučene robe i obavezuje se da bez odlaganja, o svom trošku, otkloni svaki kvar ili izvrši zamjenu robe, koji nije posljedica nepravilnog rukovanja Naručioca.</w:t>
      </w:r>
    </w:p>
    <w:p w:rsidR="00030208" w:rsidRPr="00030208" w:rsidRDefault="00030208" w:rsidP="00030208">
      <w:pPr>
        <w:spacing w:after="200" w:line="276" w:lineRule="auto"/>
        <w:rPr>
          <w:rFonts w:ascii="Times New Roman" w:eastAsia="Calibri" w:hAnsi="Times New Roman" w:cs="Times New Roman"/>
          <w:sz w:val="24"/>
          <w:szCs w:val="24"/>
        </w:rPr>
      </w:pPr>
      <w:r w:rsidRPr="00030208">
        <w:rPr>
          <w:rFonts w:ascii="Times New Roman" w:eastAsia="PMingLiU" w:hAnsi="Times New Roman" w:cs="Times New Roman"/>
          <w:sz w:val="24"/>
          <w:szCs w:val="24"/>
        </w:rPr>
        <w:t>Garancija na robu je</w:t>
      </w:r>
      <w:r w:rsidRPr="00030208">
        <w:rPr>
          <w:rFonts w:ascii="Times New Roman" w:eastAsia="Calibri" w:hAnsi="Times New Roman" w:cs="Times New Roman"/>
          <w:sz w:val="24"/>
          <w:szCs w:val="24"/>
        </w:rPr>
        <w:t xml:space="preserve">: </w:t>
      </w:r>
      <w:r w:rsidR="00A411AA">
        <w:rPr>
          <w:rFonts w:ascii="Times New Roman" w:eastAsia="Calibri" w:hAnsi="Times New Roman" w:cs="Times New Roman"/>
          <w:sz w:val="24"/>
          <w:szCs w:val="24"/>
        </w:rPr>
        <w:t>24</w:t>
      </w:r>
      <w:r w:rsidRPr="00030208">
        <w:rPr>
          <w:rFonts w:ascii="Times New Roman" w:eastAsia="Calibri" w:hAnsi="Times New Roman" w:cs="Times New Roman"/>
          <w:sz w:val="24"/>
          <w:szCs w:val="24"/>
        </w:rPr>
        <w:t xml:space="preserve">   </w:t>
      </w:r>
      <w:r w:rsidRPr="00030208">
        <w:rPr>
          <w:rFonts w:ascii="Times New Roman" w:eastAsia="Calibri" w:hAnsi="Times New Roman" w:cs="Times New Roman"/>
          <w:sz w:val="24"/>
          <w:szCs w:val="24"/>
          <w:lang w:eastAsia="ar-SA"/>
        </w:rPr>
        <w:t>mjeseci/a</w:t>
      </w:r>
    </w:p>
    <w:p w:rsidR="00030208" w:rsidRPr="00030208" w:rsidRDefault="00030208" w:rsidP="00030208">
      <w:pPr>
        <w:spacing w:after="120" w:line="240" w:lineRule="auto"/>
        <w:jc w:val="both"/>
        <w:rPr>
          <w:rFonts w:ascii="Times New Roman" w:eastAsia="PMingLiU" w:hAnsi="Times New Roman" w:cs="Times New Roman"/>
          <w:sz w:val="24"/>
          <w:szCs w:val="24"/>
        </w:rPr>
      </w:pPr>
      <w:r w:rsidRPr="00030208">
        <w:rPr>
          <w:rFonts w:ascii="Times New Roman" w:eastAsia="PMingLiU" w:hAnsi="Times New Roman" w:cs="Times New Roman"/>
          <w:sz w:val="24"/>
          <w:szCs w:val="24"/>
        </w:rPr>
        <w:t>Garancija teče od dana instalacije robe.</w:t>
      </w:r>
    </w:p>
    <w:p w:rsidR="00030208" w:rsidRPr="00030208" w:rsidRDefault="00030208" w:rsidP="00030208">
      <w:pPr>
        <w:tabs>
          <w:tab w:val="center" w:pos="4680"/>
          <w:tab w:val="right" w:pos="9360"/>
        </w:tabs>
        <w:spacing w:after="120" w:line="240" w:lineRule="auto"/>
        <w:jc w:val="both"/>
        <w:rPr>
          <w:rFonts w:ascii="Times New Roman" w:eastAsia="PMingLiU" w:hAnsi="Times New Roman" w:cs="Times New Roman"/>
          <w:sz w:val="24"/>
          <w:szCs w:val="24"/>
          <w:lang w:eastAsia="zh-TW"/>
        </w:rPr>
      </w:pPr>
      <w:r w:rsidRPr="00030208">
        <w:rPr>
          <w:rFonts w:ascii="Times New Roman" w:eastAsia="PMingLiU" w:hAnsi="Times New Roman" w:cs="Times New Roman"/>
          <w:sz w:val="24"/>
          <w:szCs w:val="24"/>
          <w:lang w:eastAsia="zh-TW"/>
        </w:rPr>
        <w:lastRenderedPageBreak/>
        <w:t xml:space="preserve">Naručilac je u obavezi da svaki problem u radu ili kvar pisano prijavi Dobavljaču (putem fax sistema ili elektronski, putem e-mail poruke) odmah po njenom nastanku. Prijavu kvara može da vrši isključivo ovlašćeni predstavnik Naručioca ili više njih, pod uslovom da Naručilac blagovremeno pisano informiše Dobavljača o imenima ovlašćenih predstavnika. </w:t>
      </w:r>
    </w:p>
    <w:p w:rsidR="00030208" w:rsidRPr="00030208" w:rsidRDefault="00030208" w:rsidP="00030208">
      <w:pPr>
        <w:spacing w:after="120" w:line="240" w:lineRule="auto"/>
        <w:jc w:val="both"/>
        <w:rPr>
          <w:rFonts w:ascii="Times New Roman" w:eastAsia="PMingLiU" w:hAnsi="Times New Roman" w:cs="Times New Roman"/>
          <w:sz w:val="24"/>
          <w:szCs w:val="24"/>
          <w:lang w:eastAsia="zh-TW"/>
        </w:rPr>
      </w:pPr>
      <w:r w:rsidRPr="00030208">
        <w:rPr>
          <w:rFonts w:ascii="Times New Roman" w:eastAsia="PMingLiU" w:hAnsi="Times New Roman" w:cs="Times New Roman"/>
          <w:sz w:val="24"/>
          <w:szCs w:val="24"/>
          <w:lang w:eastAsia="zh-TW"/>
        </w:rPr>
        <w:t>Nakon otklanjanja nedostataka, Dobavljač je dužan da preda robu na lokaciju Naručioca.</w:t>
      </w:r>
    </w:p>
    <w:p w:rsidR="00030208" w:rsidRPr="00030208" w:rsidRDefault="00030208" w:rsidP="00030208">
      <w:pPr>
        <w:spacing w:after="120" w:line="240" w:lineRule="auto"/>
        <w:jc w:val="both"/>
        <w:rPr>
          <w:rFonts w:ascii="Times New Roman" w:eastAsia="PMingLiU" w:hAnsi="Times New Roman" w:cs="Times New Roman"/>
          <w:sz w:val="24"/>
          <w:szCs w:val="24"/>
          <w:lang w:eastAsia="zh-TW"/>
        </w:rPr>
      </w:pPr>
      <w:r w:rsidRPr="00030208">
        <w:rPr>
          <w:rFonts w:ascii="Times New Roman" w:eastAsia="PMingLiU" w:hAnsi="Times New Roman" w:cs="Times New Roman"/>
          <w:sz w:val="24"/>
          <w:szCs w:val="24"/>
          <w:lang w:eastAsia="zh-TW"/>
        </w:rPr>
        <w:t>Podrška za rezervne djelove je garantovana za period od naredne tri godine, i ista je u toku predmetnog perioda besplatna i pokrivena garantnim rokom, u skladu sa definisanim uslovima.</w:t>
      </w:r>
    </w:p>
    <w:p w:rsidR="00030208" w:rsidRPr="00030208" w:rsidRDefault="00030208" w:rsidP="00030208">
      <w:pPr>
        <w:keepNext/>
        <w:spacing w:after="120" w:line="240" w:lineRule="auto"/>
        <w:ind w:left="1134" w:right="1134"/>
        <w:jc w:val="center"/>
        <w:outlineLvl w:val="4"/>
        <w:rPr>
          <w:rFonts w:ascii="Times New Roman" w:eastAsia="PMingLiU" w:hAnsi="Times New Roman" w:cs="Times New Roman"/>
          <w:b/>
          <w:sz w:val="24"/>
          <w:szCs w:val="24"/>
        </w:rPr>
      </w:pPr>
      <w:r w:rsidRPr="00030208">
        <w:rPr>
          <w:rFonts w:ascii="Times New Roman" w:eastAsia="PMingLiU" w:hAnsi="Times New Roman" w:cs="Times New Roman"/>
          <w:b/>
          <w:sz w:val="24"/>
          <w:szCs w:val="24"/>
        </w:rPr>
        <w:t>Član 9</w:t>
      </w:r>
    </w:p>
    <w:p w:rsidR="00030208" w:rsidRPr="00030208" w:rsidRDefault="00030208" w:rsidP="00030208">
      <w:pPr>
        <w:spacing w:after="120" w:line="240" w:lineRule="auto"/>
        <w:jc w:val="both"/>
        <w:rPr>
          <w:rFonts w:ascii="Times New Roman" w:eastAsia="PMingLiU" w:hAnsi="Times New Roman" w:cs="Times New Roman"/>
          <w:sz w:val="24"/>
          <w:szCs w:val="24"/>
          <w:lang w:eastAsia="zh-TW"/>
        </w:rPr>
      </w:pPr>
      <w:r w:rsidRPr="00030208">
        <w:rPr>
          <w:rFonts w:ascii="Times New Roman" w:eastAsia="PMingLiU" w:hAnsi="Times New Roman" w:cs="Times New Roman"/>
          <w:sz w:val="24"/>
          <w:szCs w:val="24"/>
          <w:lang w:eastAsia="zh-TW"/>
        </w:rPr>
        <w:t>Dobavljač se obavezuje da sve servisne intervencije započne najkasnije u roku od 2 časa od trenutka prijave kvara. U slučaju da opravka traje duže ili kada je neophodno neispravni uređaj odnijeti sa lokacije Naručioca, Dobavljač je dužan neispravnu robu zamijeniti ispravnom ekvivalentnom po funkcionalnosti, koju će Naručilac koristiti do okončanja opravke ili u slučaju kada nije moguća popravka u toku garantnog roka Dobavljač je u obavezi da roku 2 dana od dana prijave kvara, zamijeni neispravni dio novim.</w:t>
      </w:r>
    </w:p>
    <w:p w:rsidR="00030208" w:rsidRPr="00030208" w:rsidRDefault="00030208" w:rsidP="00030208">
      <w:pPr>
        <w:spacing w:after="120" w:line="240" w:lineRule="auto"/>
        <w:rPr>
          <w:rFonts w:ascii="Times New Roman" w:eastAsia="PMingLiU" w:hAnsi="Times New Roman" w:cs="Times New Roman"/>
          <w:b/>
          <w:sz w:val="24"/>
          <w:szCs w:val="24"/>
          <w:lang w:eastAsia="zh-TW"/>
        </w:rPr>
      </w:pPr>
    </w:p>
    <w:p w:rsidR="00030208" w:rsidRPr="00030208" w:rsidRDefault="00030208" w:rsidP="00030208">
      <w:pPr>
        <w:spacing w:after="120" w:line="240" w:lineRule="auto"/>
        <w:jc w:val="center"/>
        <w:rPr>
          <w:rFonts w:ascii="Times New Roman" w:eastAsia="PMingLiU" w:hAnsi="Times New Roman" w:cs="Times New Roman"/>
          <w:b/>
          <w:sz w:val="24"/>
          <w:szCs w:val="24"/>
          <w:lang w:eastAsia="zh-TW"/>
        </w:rPr>
      </w:pPr>
      <w:r w:rsidRPr="00030208">
        <w:rPr>
          <w:rFonts w:ascii="Times New Roman" w:eastAsia="PMingLiU" w:hAnsi="Times New Roman" w:cs="Times New Roman"/>
          <w:b/>
          <w:sz w:val="24"/>
          <w:szCs w:val="24"/>
          <w:lang w:eastAsia="zh-TW"/>
        </w:rPr>
        <w:t>RASKID UGOVORA</w:t>
      </w:r>
    </w:p>
    <w:p w:rsidR="00030208" w:rsidRPr="00030208" w:rsidRDefault="00030208" w:rsidP="00030208">
      <w:pPr>
        <w:spacing w:after="120" w:line="240" w:lineRule="auto"/>
        <w:jc w:val="center"/>
        <w:rPr>
          <w:rFonts w:ascii="Times New Roman" w:eastAsia="PMingLiU" w:hAnsi="Times New Roman" w:cs="Times New Roman"/>
          <w:b/>
          <w:sz w:val="24"/>
          <w:szCs w:val="24"/>
          <w:lang w:eastAsia="zh-TW"/>
        </w:rPr>
      </w:pPr>
      <w:r w:rsidRPr="00030208">
        <w:rPr>
          <w:rFonts w:ascii="Times New Roman" w:eastAsia="PMingLiU" w:hAnsi="Times New Roman" w:cs="Times New Roman"/>
          <w:b/>
          <w:sz w:val="24"/>
          <w:szCs w:val="24"/>
          <w:lang w:eastAsia="zh-TW"/>
        </w:rPr>
        <w:t>Član 10</w:t>
      </w:r>
    </w:p>
    <w:p w:rsidR="00030208" w:rsidRPr="00030208" w:rsidRDefault="00030208" w:rsidP="00030208">
      <w:pPr>
        <w:spacing w:after="120" w:line="240" w:lineRule="auto"/>
        <w:jc w:val="both"/>
        <w:rPr>
          <w:rFonts w:ascii="Times New Roman" w:eastAsia="PMingLiU" w:hAnsi="Times New Roman" w:cs="Times New Roman"/>
          <w:sz w:val="24"/>
          <w:szCs w:val="24"/>
          <w:lang w:eastAsia="zh-TW"/>
        </w:rPr>
      </w:pPr>
      <w:r w:rsidRPr="00030208">
        <w:rPr>
          <w:rFonts w:ascii="Times New Roman" w:eastAsia="PMingLiU" w:hAnsi="Times New Roman" w:cs="Times New Roman"/>
          <w:sz w:val="24"/>
          <w:szCs w:val="24"/>
          <w:lang w:eastAsia="zh-TW"/>
        </w:rPr>
        <w:t xml:space="preserve">Ugovorne strane su saglasne da do raskida ovog Ugovora može doći ako Dobavljač ne bude izvršavao svoje obaveze u rokovima i na način predviđen Ugovorom: </w:t>
      </w:r>
    </w:p>
    <w:p w:rsidR="00030208" w:rsidRPr="00030208" w:rsidRDefault="00030208" w:rsidP="00030208">
      <w:pPr>
        <w:numPr>
          <w:ilvl w:val="0"/>
          <w:numId w:val="2"/>
        </w:numPr>
        <w:spacing w:after="120" w:line="240" w:lineRule="auto"/>
        <w:jc w:val="both"/>
        <w:rPr>
          <w:rFonts w:ascii="Times New Roman" w:eastAsia="PMingLiU" w:hAnsi="Times New Roman" w:cs="Times New Roman"/>
          <w:sz w:val="24"/>
          <w:szCs w:val="24"/>
          <w:lang w:eastAsia="zh-TW"/>
        </w:rPr>
      </w:pPr>
      <w:r w:rsidRPr="00030208">
        <w:rPr>
          <w:rFonts w:ascii="Times New Roman" w:eastAsia="PMingLiU" w:hAnsi="Times New Roman" w:cs="Times New Roman"/>
          <w:sz w:val="24"/>
          <w:szCs w:val="24"/>
          <w:lang w:eastAsia="zh-TW"/>
        </w:rPr>
        <w:t xml:space="preserve">U slučaju kada Naručilac ustanovi da kvalitet robe koja je predmet ovog ugovora ili način na koje se isporučuje, odstupa od traženog, odnosno ponuđenog kvaliteta iz ponude Dobavljača, </w:t>
      </w:r>
    </w:p>
    <w:p w:rsidR="00030208" w:rsidRPr="00030208" w:rsidRDefault="00030208" w:rsidP="00030208">
      <w:pPr>
        <w:numPr>
          <w:ilvl w:val="0"/>
          <w:numId w:val="2"/>
        </w:numPr>
        <w:spacing w:after="120" w:line="240" w:lineRule="auto"/>
        <w:jc w:val="both"/>
        <w:rPr>
          <w:rFonts w:ascii="Times New Roman" w:eastAsia="PMingLiU" w:hAnsi="Times New Roman" w:cs="Times New Roman"/>
          <w:bCs/>
          <w:sz w:val="24"/>
          <w:szCs w:val="24"/>
          <w:lang w:eastAsia="zh-TW"/>
        </w:rPr>
      </w:pPr>
      <w:r w:rsidRPr="00030208">
        <w:rPr>
          <w:rFonts w:ascii="Times New Roman" w:eastAsia="PMingLiU" w:hAnsi="Times New Roman" w:cs="Times New Roman"/>
          <w:sz w:val="24"/>
          <w:szCs w:val="24"/>
          <w:lang w:eastAsia="zh-TW"/>
        </w:rPr>
        <w:t xml:space="preserve">U slučaju da se Dobavljač ne pridržava svojih obaveza i u drugim slučajevima nesavjesnog obavljanja posla. </w:t>
      </w:r>
    </w:p>
    <w:p w:rsidR="00030208" w:rsidRPr="00030208" w:rsidRDefault="00030208" w:rsidP="00030208">
      <w:pPr>
        <w:spacing w:after="120" w:line="240" w:lineRule="auto"/>
        <w:jc w:val="both"/>
        <w:rPr>
          <w:rFonts w:ascii="Times New Roman" w:eastAsia="PMingLiU" w:hAnsi="Times New Roman" w:cs="Times New Roman"/>
          <w:bCs/>
          <w:sz w:val="24"/>
          <w:szCs w:val="24"/>
          <w:lang w:eastAsia="zh-TW"/>
        </w:rPr>
      </w:pPr>
      <w:r w:rsidRPr="00030208">
        <w:rPr>
          <w:rFonts w:ascii="Times New Roman" w:eastAsia="PMingLiU" w:hAnsi="Times New Roman" w:cs="Times New Roman"/>
          <w:sz w:val="24"/>
          <w:szCs w:val="24"/>
          <w:lang w:eastAsia="zh-TW"/>
        </w:rPr>
        <w:t>Ukoliko jedna od ugovornih strana ne izvrši svoje ugovorne obaveze, druga ugovorna strana može raskinuti Ugovor, uz prethodno pisano upozorenje druge strane, a sve posljedice eventualnog raskida Ugovora, snosiće ugovorna strana koja nije izvršila svoje ugovorne obaveze.</w:t>
      </w:r>
    </w:p>
    <w:p w:rsidR="00030208" w:rsidRPr="00030208" w:rsidRDefault="00030208" w:rsidP="00030208">
      <w:pPr>
        <w:spacing w:after="0" w:line="240" w:lineRule="auto"/>
        <w:jc w:val="center"/>
        <w:rPr>
          <w:rFonts w:ascii="Times New Roman" w:eastAsia="PMingLiU" w:hAnsi="Times New Roman" w:cs="Times New Roman"/>
          <w:b/>
          <w:sz w:val="24"/>
          <w:szCs w:val="24"/>
          <w:lang w:eastAsia="zh-TW"/>
        </w:rPr>
      </w:pPr>
      <w:proofErr w:type="gramStart"/>
      <w:r w:rsidRPr="00030208">
        <w:rPr>
          <w:rFonts w:ascii="Times New Roman" w:eastAsia="PMingLiU" w:hAnsi="Times New Roman" w:cs="Times New Roman"/>
          <w:b/>
          <w:sz w:val="24"/>
          <w:szCs w:val="24"/>
          <w:lang w:eastAsia="zh-TW"/>
        </w:rPr>
        <w:t>VII  ANTIKORUPCIJSKA</w:t>
      </w:r>
      <w:proofErr w:type="gramEnd"/>
      <w:r w:rsidRPr="00030208">
        <w:rPr>
          <w:rFonts w:ascii="Times New Roman" w:eastAsia="PMingLiU" w:hAnsi="Times New Roman" w:cs="Times New Roman"/>
          <w:b/>
          <w:sz w:val="24"/>
          <w:szCs w:val="24"/>
          <w:lang w:eastAsia="zh-TW"/>
        </w:rPr>
        <w:t xml:space="preserve"> KLAUZULA</w:t>
      </w:r>
    </w:p>
    <w:p w:rsidR="00030208" w:rsidRPr="00030208" w:rsidRDefault="00030208" w:rsidP="00030208">
      <w:pPr>
        <w:spacing w:after="0" w:line="240" w:lineRule="auto"/>
        <w:jc w:val="center"/>
        <w:rPr>
          <w:rFonts w:ascii="Times New Roman" w:eastAsia="PMingLiU" w:hAnsi="Times New Roman" w:cs="Times New Roman"/>
          <w:sz w:val="24"/>
          <w:szCs w:val="24"/>
          <w:lang w:eastAsia="zh-TW"/>
        </w:rPr>
      </w:pPr>
    </w:p>
    <w:p w:rsidR="00030208" w:rsidRPr="00030208" w:rsidRDefault="00030208" w:rsidP="00030208">
      <w:pPr>
        <w:spacing w:after="0" w:line="240" w:lineRule="auto"/>
        <w:jc w:val="center"/>
        <w:rPr>
          <w:rFonts w:ascii="Times New Roman" w:eastAsia="PMingLiU" w:hAnsi="Times New Roman" w:cs="Times New Roman"/>
          <w:b/>
          <w:sz w:val="24"/>
          <w:szCs w:val="24"/>
          <w:lang w:eastAsia="zh-TW"/>
        </w:rPr>
      </w:pPr>
      <w:r w:rsidRPr="00030208">
        <w:rPr>
          <w:rFonts w:ascii="Times New Roman" w:eastAsia="PMingLiU" w:hAnsi="Times New Roman" w:cs="Times New Roman"/>
          <w:b/>
          <w:sz w:val="24"/>
          <w:szCs w:val="24"/>
          <w:lang w:eastAsia="zh-TW"/>
        </w:rPr>
        <w:t>Član 11</w:t>
      </w:r>
    </w:p>
    <w:p w:rsidR="00030208" w:rsidRPr="00030208" w:rsidRDefault="00030208" w:rsidP="00030208">
      <w:pPr>
        <w:spacing w:after="0" w:line="240" w:lineRule="auto"/>
        <w:jc w:val="center"/>
        <w:rPr>
          <w:rFonts w:ascii="Times New Roman" w:eastAsia="PMingLiU" w:hAnsi="Times New Roman" w:cs="Times New Roman"/>
          <w:sz w:val="24"/>
          <w:szCs w:val="24"/>
          <w:lang w:eastAsia="zh-TW"/>
        </w:rPr>
      </w:pPr>
    </w:p>
    <w:p w:rsidR="00030208" w:rsidRPr="00030208" w:rsidRDefault="00030208" w:rsidP="00030208">
      <w:pPr>
        <w:tabs>
          <w:tab w:val="right" w:leader="dot" w:pos="9062"/>
        </w:tabs>
        <w:spacing w:after="100" w:line="276" w:lineRule="auto"/>
        <w:jc w:val="both"/>
        <w:rPr>
          <w:rFonts w:ascii="Times New Roman" w:eastAsia="PMingLiU" w:hAnsi="Times New Roman" w:cs="Times New Roman"/>
          <w:sz w:val="24"/>
          <w:szCs w:val="24"/>
          <w:shd w:val="clear" w:color="auto" w:fill="F6F7F8"/>
          <w:lang w:eastAsia="zh-TW"/>
        </w:rPr>
      </w:pPr>
      <w:r w:rsidRPr="00030208">
        <w:rPr>
          <w:rFonts w:ascii="Times New Roman" w:eastAsia="PMingLiU" w:hAnsi="Times New Roman" w:cs="Times New Roman"/>
          <w:sz w:val="24"/>
          <w:szCs w:val="24"/>
          <w:shd w:val="clear" w:color="auto" w:fill="F6F7F8"/>
          <w:lang w:eastAsia="zh-TW"/>
        </w:rPr>
        <w:t>Ugovor o javnoj</w:t>
      </w:r>
      <w:r w:rsidR="002D649A">
        <w:rPr>
          <w:rFonts w:ascii="Times New Roman" w:eastAsia="PMingLiU" w:hAnsi="Times New Roman" w:cs="Times New Roman"/>
          <w:sz w:val="24"/>
          <w:szCs w:val="24"/>
          <w:shd w:val="clear" w:color="auto" w:fill="F6F7F8"/>
          <w:lang w:eastAsia="zh-TW"/>
        </w:rPr>
        <w:t xml:space="preserve"> </w:t>
      </w:r>
      <w:r w:rsidRPr="00030208">
        <w:rPr>
          <w:rFonts w:ascii="Times New Roman" w:eastAsia="PMingLiU" w:hAnsi="Times New Roman" w:cs="Times New Roman"/>
          <w:sz w:val="24"/>
          <w:szCs w:val="24"/>
          <w:shd w:val="clear" w:color="auto" w:fill="F6F7F8"/>
          <w:lang w:eastAsia="zh-TW"/>
        </w:rPr>
        <w:t>nabavci</w:t>
      </w:r>
      <w:r w:rsidR="002D649A">
        <w:rPr>
          <w:rFonts w:ascii="Times New Roman" w:eastAsia="PMingLiU" w:hAnsi="Times New Roman" w:cs="Times New Roman"/>
          <w:sz w:val="24"/>
          <w:szCs w:val="24"/>
          <w:shd w:val="clear" w:color="auto" w:fill="F6F7F8"/>
          <w:lang w:eastAsia="zh-TW"/>
        </w:rPr>
        <w:t xml:space="preserve"> </w:t>
      </w:r>
      <w:r w:rsidRPr="00030208">
        <w:rPr>
          <w:rFonts w:ascii="Times New Roman" w:eastAsia="PMingLiU" w:hAnsi="Times New Roman" w:cs="Times New Roman"/>
          <w:sz w:val="24"/>
          <w:szCs w:val="24"/>
          <w:shd w:val="clear" w:color="auto" w:fill="F6F7F8"/>
          <w:lang w:eastAsia="zh-TW"/>
        </w:rPr>
        <w:t>koji je zaključen</w:t>
      </w:r>
      <w:r w:rsidR="00E45621">
        <w:rPr>
          <w:rFonts w:ascii="Times New Roman" w:eastAsia="PMingLiU" w:hAnsi="Times New Roman" w:cs="Times New Roman"/>
          <w:sz w:val="24"/>
          <w:szCs w:val="24"/>
          <w:shd w:val="clear" w:color="auto" w:fill="F6F7F8"/>
          <w:lang w:eastAsia="zh-TW"/>
        </w:rPr>
        <w:t xml:space="preserve"> </w:t>
      </w:r>
      <w:r w:rsidRPr="00030208">
        <w:rPr>
          <w:rFonts w:ascii="Times New Roman" w:eastAsia="PMingLiU" w:hAnsi="Times New Roman" w:cs="Times New Roman"/>
          <w:sz w:val="24"/>
          <w:szCs w:val="24"/>
          <w:shd w:val="clear" w:color="auto" w:fill="F6F7F8"/>
          <w:lang w:eastAsia="zh-TW"/>
        </w:rPr>
        <w:t>uz</w:t>
      </w:r>
      <w:r w:rsidR="00E45621">
        <w:rPr>
          <w:rFonts w:ascii="Times New Roman" w:eastAsia="PMingLiU" w:hAnsi="Times New Roman" w:cs="Times New Roman"/>
          <w:sz w:val="24"/>
          <w:szCs w:val="24"/>
          <w:shd w:val="clear" w:color="auto" w:fill="F6F7F8"/>
          <w:lang w:eastAsia="zh-TW"/>
        </w:rPr>
        <w:t xml:space="preserve"> </w:t>
      </w:r>
      <w:r w:rsidRPr="00030208">
        <w:rPr>
          <w:rFonts w:ascii="Times New Roman" w:eastAsia="PMingLiU" w:hAnsi="Times New Roman" w:cs="Times New Roman"/>
          <w:sz w:val="24"/>
          <w:szCs w:val="24"/>
          <w:shd w:val="clear" w:color="auto" w:fill="F6F7F8"/>
          <w:lang w:eastAsia="zh-TW"/>
        </w:rPr>
        <w:t>kršenje</w:t>
      </w:r>
      <w:r w:rsidR="002D649A">
        <w:rPr>
          <w:rFonts w:ascii="Times New Roman" w:eastAsia="PMingLiU" w:hAnsi="Times New Roman" w:cs="Times New Roman"/>
          <w:sz w:val="24"/>
          <w:szCs w:val="24"/>
          <w:shd w:val="clear" w:color="auto" w:fill="F6F7F8"/>
          <w:lang w:eastAsia="zh-TW"/>
        </w:rPr>
        <w:t xml:space="preserve"> </w:t>
      </w:r>
      <w:r w:rsidRPr="00030208">
        <w:rPr>
          <w:rFonts w:ascii="Times New Roman" w:eastAsia="PMingLiU" w:hAnsi="Times New Roman" w:cs="Times New Roman"/>
          <w:sz w:val="24"/>
          <w:szCs w:val="24"/>
          <w:shd w:val="clear" w:color="auto" w:fill="F6F7F8"/>
          <w:lang w:eastAsia="zh-TW"/>
        </w:rPr>
        <w:t>antikorupcijskog</w:t>
      </w:r>
      <w:r w:rsidR="002D649A">
        <w:rPr>
          <w:rFonts w:ascii="Times New Roman" w:eastAsia="PMingLiU" w:hAnsi="Times New Roman" w:cs="Times New Roman"/>
          <w:sz w:val="24"/>
          <w:szCs w:val="24"/>
          <w:shd w:val="clear" w:color="auto" w:fill="F6F7F8"/>
          <w:lang w:eastAsia="zh-TW"/>
        </w:rPr>
        <w:t xml:space="preserve"> </w:t>
      </w:r>
      <w:r w:rsidRPr="00030208">
        <w:rPr>
          <w:rFonts w:ascii="Times New Roman" w:eastAsia="PMingLiU" w:hAnsi="Times New Roman" w:cs="Times New Roman"/>
          <w:sz w:val="24"/>
          <w:szCs w:val="24"/>
          <w:shd w:val="clear" w:color="auto" w:fill="F6F7F8"/>
          <w:lang w:eastAsia="zh-TW"/>
        </w:rPr>
        <w:t>pravila u smislu</w:t>
      </w:r>
      <w:r w:rsidR="00E45621">
        <w:rPr>
          <w:rFonts w:ascii="Times New Roman" w:eastAsia="PMingLiU" w:hAnsi="Times New Roman" w:cs="Times New Roman"/>
          <w:sz w:val="24"/>
          <w:szCs w:val="24"/>
          <w:shd w:val="clear" w:color="auto" w:fill="F6F7F8"/>
          <w:lang w:eastAsia="zh-TW"/>
        </w:rPr>
        <w:t xml:space="preserve"> </w:t>
      </w:r>
      <w:r w:rsidRPr="00030208">
        <w:rPr>
          <w:rFonts w:ascii="Times New Roman" w:eastAsia="PMingLiU" w:hAnsi="Times New Roman" w:cs="Times New Roman"/>
          <w:sz w:val="24"/>
          <w:szCs w:val="24"/>
          <w:shd w:val="clear" w:color="auto" w:fill="F6F7F8"/>
          <w:lang w:eastAsia="zh-TW"/>
        </w:rPr>
        <w:t>člana 15 stav 5 Zakona o javnim</w:t>
      </w:r>
      <w:r w:rsidR="00E45621">
        <w:rPr>
          <w:rFonts w:ascii="Times New Roman" w:eastAsia="PMingLiU" w:hAnsi="Times New Roman" w:cs="Times New Roman"/>
          <w:sz w:val="24"/>
          <w:szCs w:val="24"/>
          <w:shd w:val="clear" w:color="auto" w:fill="F6F7F8"/>
          <w:lang w:eastAsia="zh-TW"/>
        </w:rPr>
        <w:t xml:space="preserve"> </w:t>
      </w:r>
      <w:r w:rsidRPr="00030208">
        <w:rPr>
          <w:rFonts w:ascii="Times New Roman" w:eastAsia="PMingLiU" w:hAnsi="Times New Roman" w:cs="Times New Roman"/>
          <w:sz w:val="24"/>
          <w:szCs w:val="24"/>
          <w:shd w:val="clear" w:color="auto" w:fill="F6F7F8"/>
          <w:lang w:eastAsia="zh-TW"/>
        </w:rPr>
        <w:t xml:space="preserve">nabavkama („Službeni list </w:t>
      </w:r>
      <w:proofErr w:type="gramStart"/>
      <w:r w:rsidRPr="00030208">
        <w:rPr>
          <w:rFonts w:ascii="Times New Roman" w:eastAsia="PMingLiU" w:hAnsi="Times New Roman" w:cs="Times New Roman"/>
          <w:sz w:val="24"/>
          <w:szCs w:val="24"/>
          <w:shd w:val="clear" w:color="auto" w:fill="F6F7F8"/>
          <w:lang w:eastAsia="zh-TW"/>
        </w:rPr>
        <w:t>CG“</w:t>
      </w:r>
      <w:proofErr w:type="gramEnd"/>
      <w:r w:rsidRPr="00030208">
        <w:rPr>
          <w:rFonts w:ascii="Times New Roman" w:eastAsia="PMingLiU" w:hAnsi="Times New Roman" w:cs="Times New Roman"/>
          <w:sz w:val="24"/>
          <w:szCs w:val="24"/>
          <w:shd w:val="clear" w:color="auto" w:fill="F6F7F8"/>
          <w:lang w:eastAsia="zh-TW"/>
        </w:rPr>
        <w:t xml:space="preserve">, br. 42/11 i 57/14) ništav je. </w:t>
      </w:r>
    </w:p>
    <w:p w:rsidR="00030208" w:rsidRPr="00030208" w:rsidRDefault="00030208" w:rsidP="00030208">
      <w:pPr>
        <w:spacing w:after="120" w:line="240" w:lineRule="auto"/>
        <w:rPr>
          <w:rFonts w:ascii="Times New Roman" w:eastAsia="PMingLiU" w:hAnsi="Times New Roman" w:cs="Times New Roman"/>
          <w:b/>
          <w:sz w:val="24"/>
          <w:szCs w:val="24"/>
          <w:lang w:eastAsia="zh-TW"/>
        </w:rPr>
      </w:pPr>
    </w:p>
    <w:p w:rsidR="00030208" w:rsidRPr="00030208" w:rsidRDefault="00030208" w:rsidP="00030208">
      <w:pPr>
        <w:spacing w:after="120" w:line="240" w:lineRule="auto"/>
        <w:jc w:val="center"/>
        <w:rPr>
          <w:rFonts w:ascii="Times New Roman" w:eastAsia="PMingLiU" w:hAnsi="Times New Roman" w:cs="Times New Roman"/>
          <w:b/>
          <w:sz w:val="24"/>
          <w:szCs w:val="24"/>
          <w:lang w:eastAsia="zh-TW"/>
        </w:rPr>
      </w:pPr>
      <w:r w:rsidRPr="00030208">
        <w:rPr>
          <w:rFonts w:ascii="Times New Roman" w:eastAsia="PMingLiU" w:hAnsi="Times New Roman" w:cs="Times New Roman"/>
          <w:b/>
          <w:sz w:val="24"/>
          <w:szCs w:val="24"/>
          <w:lang w:eastAsia="zh-TW"/>
        </w:rPr>
        <w:t>VIII OSTALE ODREDBE</w:t>
      </w:r>
    </w:p>
    <w:p w:rsidR="00030208" w:rsidRPr="00030208" w:rsidRDefault="00030208" w:rsidP="00030208">
      <w:pPr>
        <w:spacing w:after="120" w:line="240" w:lineRule="auto"/>
        <w:jc w:val="center"/>
        <w:rPr>
          <w:rFonts w:ascii="Times New Roman" w:eastAsia="PMingLiU" w:hAnsi="Times New Roman" w:cs="Times New Roman"/>
          <w:b/>
          <w:sz w:val="24"/>
          <w:szCs w:val="24"/>
          <w:lang w:eastAsia="zh-TW"/>
        </w:rPr>
      </w:pPr>
      <w:r w:rsidRPr="00030208">
        <w:rPr>
          <w:rFonts w:ascii="Times New Roman" w:eastAsia="PMingLiU" w:hAnsi="Times New Roman" w:cs="Times New Roman"/>
          <w:b/>
          <w:sz w:val="24"/>
          <w:szCs w:val="24"/>
          <w:lang w:eastAsia="zh-TW"/>
        </w:rPr>
        <w:t>Član 12</w:t>
      </w:r>
    </w:p>
    <w:p w:rsidR="00030208" w:rsidRPr="00030208" w:rsidRDefault="00030208" w:rsidP="00030208">
      <w:pPr>
        <w:spacing w:after="120" w:line="240" w:lineRule="auto"/>
        <w:jc w:val="both"/>
        <w:rPr>
          <w:rFonts w:ascii="Times New Roman" w:eastAsia="PMingLiU" w:hAnsi="Times New Roman" w:cs="Times New Roman"/>
          <w:sz w:val="24"/>
          <w:szCs w:val="24"/>
          <w:lang w:eastAsia="zh-TW"/>
        </w:rPr>
      </w:pPr>
      <w:r w:rsidRPr="00030208">
        <w:rPr>
          <w:rFonts w:ascii="Times New Roman" w:eastAsia="PMingLiU" w:hAnsi="Times New Roman" w:cs="Times New Roman"/>
          <w:sz w:val="24"/>
          <w:szCs w:val="24"/>
          <w:lang w:eastAsia="zh-TW"/>
        </w:rPr>
        <w:t>Dobavljač i njegovo osoblje se obavezuje da u toku važenja ovog Ugovora, kao i u roku od 3 godine po isteku ovog ugovora, ne iznose bilo kakve službene ili povjerljive informacije u vezi ovog Ugovora, poslova i aktivnosti Naručioca, bez prethodne pisane saglasnosti Naručioca.</w:t>
      </w:r>
    </w:p>
    <w:p w:rsidR="00030208" w:rsidRPr="00030208" w:rsidRDefault="00030208" w:rsidP="00030208">
      <w:pPr>
        <w:spacing w:after="120" w:line="240" w:lineRule="auto"/>
        <w:jc w:val="center"/>
        <w:rPr>
          <w:rFonts w:ascii="Times New Roman" w:eastAsia="PMingLiU" w:hAnsi="Times New Roman" w:cs="Times New Roman"/>
          <w:b/>
          <w:sz w:val="24"/>
          <w:szCs w:val="24"/>
          <w:lang w:eastAsia="zh-TW"/>
        </w:rPr>
      </w:pPr>
    </w:p>
    <w:p w:rsidR="00030208" w:rsidRPr="00030208" w:rsidRDefault="00030208" w:rsidP="00030208">
      <w:pPr>
        <w:spacing w:after="120" w:line="240" w:lineRule="auto"/>
        <w:jc w:val="center"/>
        <w:rPr>
          <w:rFonts w:ascii="Times New Roman" w:eastAsia="PMingLiU" w:hAnsi="Times New Roman" w:cs="Times New Roman"/>
          <w:b/>
          <w:sz w:val="24"/>
          <w:szCs w:val="24"/>
          <w:lang w:eastAsia="zh-TW"/>
        </w:rPr>
      </w:pPr>
      <w:r w:rsidRPr="00030208">
        <w:rPr>
          <w:rFonts w:ascii="Times New Roman" w:eastAsia="PMingLiU" w:hAnsi="Times New Roman" w:cs="Times New Roman"/>
          <w:b/>
          <w:sz w:val="24"/>
          <w:szCs w:val="24"/>
          <w:lang w:eastAsia="zh-TW"/>
        </w:rPr>
        <w:t>Član 13</w:t>
      </w:r>
    </w:p>
    <w:p w:rsidR="00030208" w:rsidRPr="00030208" w:rsidRDefault="00030208" w:rsidP="00030208">
      <w:pPr>
        <w:spacing w:after="120" w:line="240" w:lineRule="auto"/>
        <w:jc w:val="both"/>
        <w:rPr>
          <w:rFonts w:ascii="Times New Roman" w:eastAsia="PMingLiU" w:hAnsi="Times New Roman" w:cs="Times New Roman"/>
          <w:sz w:val="24"/>
          <w:szCs w:val="24"/>
          <w:lang w:eastAsia="zh-TW"/>
        </w:rPr>
      </w:pPr>
      <w:r w:rsidRPr="00030208">
        <w:rPr>
          <w:rFonts w:ascii="Times New Roman" w:eastAsia="PMingLiU" w:hAnsi="Times New Roman" w:cs="Times New Roman"/>
          <w:sz w:val="24"/>
          <w:szCs w:val="24"/>
          <w:lang w:eastAsia="zh-TW"/>
        </w:rPr>
        <w:t xml:space="preserve">Eventualne nesporazume koji mogu da se pojave u vezi ovog Ugovora ugovorne strane će pokušati </w:t>
      </w:r>
      <w:proofErr w:type="gramStart"/>
      <w:r w:rsidRPr="00030208">
        <w:rPr>
          <w:rFonts w:ascii="Times New Roman" w:eastAsia="PMingLiU" w:hAnsi="Times New Roman" w:cs="Times New Roman"/>
          <w:sz w:val="24"/>
          <w:szCs w:val="24"/>
          <w:lang w:eastAsia="zh-TW"/>
        </w:rPr>
        <w:t>da  riješe</w:t>
      </w:r>
      <w:proofErr w:type="gramEnd"/>
      <w:r w:rsidRPr="00030208">
        <w:rPr>
          <w:rFonts w:ascii="Times New Roman" w:eastAsia="PMingLiU" w:hAnsi="Times New Roman" w:cs="Times New Roman"/>
          <w:sz w:val="24"/>
          <w:szCs w:val="24"/>
          <w:lang w:eastAsia="zh-TW"/>
        </w:rPr>
        <w:t xml:space="preserve"> sporazumno.</w:t>
      </w:r>
    </w:p>
    <w:p w:rsidR="00030208" w:rsidRPr="00030208" w:rsidRDefault="00030208" w:rsidP="00030208">
      <w:pPr>
        <w:spacing w:after="120" w:line="240" w:lineRule="auto"/>
        <w:jc w:val="both"/>
        <w:rPr>
          <w:rFonts w:ascii="Times New Roman" w:eastAsia="PMingLiU" w:hAnsi="Times New Roman" w:cs="Times New Roman"/>
          <w:sz w:val="24"/>
          <w:szCs w:val="24"/>
          <w:lang w:eastAsia="zh-TW"/>
        </w:rPr>
      </w:pPr>
      <w:r w:rsidRPr="00030208">
        <w:rPr>
          <w:rFonts w:ascii="Times New Roman" w:eastAsia="PMingLiU" w:hAnsi="Times New Roman" w:cs="Times New Roman"/>
          <w:sz w:val="24"/>
          <w:szCs w:val="24"/>
          <w:lang w:eastAsia="zh-TW"/>
        </w:rPr>
        <w:t>U slučaju spora koji mogu nastatiu vezi ovog Ugovora, ugovorne strane ugovaraju stvarnu i mjesnu nadležnost Privrednog suda u Podgorici.</w:t>
      </w:r>
    </w:p>
    <w:p w:rsidR="00030208" w:rsidRPr="00030208" w:rsidRDefault="00030208" w:rsidP="00030208">
      <w:pPr>
        <w:spacing w:after="120" w:line="240" w:lineRule="auto"/>
        <w:jc w:val="center"/>
        <w:rPr>
          <w:rFonts w:ascii="Times New Roman" w:eastAsia="PMingLiU" w:hAnsi="Times New Roman" w:cs="Times New Roman"/>
          <w:b/>
          <w:sz w:val="24"/>
          <w:szCs w:val="24"/>
          <w:lang w:eastAsia="zh-TW"/>
        </w:rPr>
      </w:pPr>
      <w:r w:rsidRPr="00030208">
        <w:rPr>
          <w:rFonts w:ascii="Times New Roman" w:eastAsia="PMingLiU" w:hAnsi="Times New Roman" w:cs="Times New Roman"/>
          <w:b/>
          <w:sz w:val="24"/>
          <w:szCs w:val="24"/>
          <w:lang w:eastAsia="zh-TW"/>
        </w:rPr>
        <w:t>Član 14</w:t>
      </w:r>
    </w:p>
    <w:p w:rsidR="00030208" w:rsidRPr="00030208" w:rsidRDefault="00030208" w:rsidP="00030208">
      <w:pPr>
        <w:spacing w:after="120" w:line="240" w:lineRule="auto"/>
        <w:jc w:val="both"/>
        <w:rPr>
          <w:rFonts w:ascii="Times New Roman" w:eastAsia="PMingLiU" w:hAnsi="Times New Roman" w:cs="Times New Roman"/>
          <w:bCs/>
          <w:sz w:val="24"/>
          <w:szCs w:val="24"/>
          <w:lang w:eastAsia="zh-TW"/>
        </w:rPr>
      </w:pPr>
      <w:r w:rsidRPr="00030208">
        <w:rPr>
          <w:rFonts w:ascii="Times New Roman" w:eastAsia="PMingLiU" w:hAnsi="Times New Roman" w:cs="Times New Roman"/>
          <w:sz w:val="24"/>
          <w:szCs w:val="24"/>
          <w:lang w:eastAsia="zh-TW"/>
        </w:rPr>
        <w:t xml:space="preserve">Ovaj ugovor je pravno valjano zaključen i potpisan od dolje navedenih ovlašćenih zakonskih zastupnika strana ugovora i </w:t>
      </w:r>
      <w:r w:rsidRPr="00030208">
        <w:rPr>
          <w:rFonts w:ascii="Times New Roman" w:eastAsia="PMingLiU" w:hAnsi="Times New Roman" w:cs="Times New Roman"/>
          <w:bCs/>
          <w:sz w:val="24"/>
          <w:szCs w:val="24"/>
          <w:lang w:eastAsia="zh-TW"/>
        </w:rPr>
        <w:t>sačinjen je u 4 (četiri) istovjetnih primjerka, od kojih su po 2 (dva) primjerka za svaku od ugovornih strana.</w:t>
      </w:r>
    </w:p>
    <w:p w:rsidR="00030208" w:rsidRPr="00030208" w:rsidRDefault="00030208" w:rsidP="00030208">
      <w:pPr>
        <w:spacing w:after="0" w:line="240" w:lineRule="auto"/>
        <w:jc w:val="both"/>
        <w:rPr>
          <w:rFonts w:ascii="Times New Roman" w:eastAsia="Calibri" w:hAnsi="Times New Roman" w:cs="Times New Roman"/>
          <w:b/>
          <w:bCs/>
          <w:color w:val="000000"/>
          <w:sz w:val="24"/>
          <w:szCs w:val="24"/>
        </w:rPr>
      </w:pPr>
    </w:p>
    <w:p w:rsidR="00030208" w:rsidRPr="00030208" w:rsidRDefault="00030208" w:rsidP="00030208">
      <w:pPr>
        <w:spacing w:after="0" w:line="240" w:lineRule="auto"/>
        <w:jc w:val="both"/>
        <w:rPr>
          <w:rFonts w:ascii="Times New Roman" w:eastAsia="Calibri" w:hAnsi="Times New Roman" w:cs="Times New Roman"/>
          <w:b/>
          <w:bCs/>
          <w:color w:val="000000"/>
          <w:sz w:val="24"/>
          <w:szCs w:val="24"/>
        </w:rPr>
      </w:pPr>
    </w:p>
    <w:p w:rsidR="00030208" w:rsidRPr="00030208" w:rsidRDefault="00030208" w:rsidP="00030208">
      <w:pPr>
        <w:spacing w:after="0" w:line="240" w:lineRule="auto"/>
        <w:jc w:val="both"/>
        <w:rPr>
          <w:rFonts w:ascii="Times New Roman" w:eastAsia="Calibri" w:hAnsi="Times New Roman" w:cs="Times New Roman"/>
          <w:color w:val="000000"/>
          <w:sz w:val="24"/>
          <w:szCs w:val="24"/>
        </w:rPr>
      </w:pPr>
      <w:r w:rsidRPr="00030208">
        <w:rPr>
          <w:rFonts w:ascii="Times New Roman" w:eastAsia="Calibri" w:hAnsi="Times New Roman" w:cs="Times New Roman"/>
          <w:color w:val="000000"/>
          <w:sz w:val="24"/>
          <w:szCs w:val="24"/>
        </w:rPr>
        <w:t>NARUČILAC</w:t>
      </w:r>
      <w:r w:rsidRPr="00030208">
        <w:rPr>
          <w:rFonts w:ascii="Times New Roman" w:eastAsia="Calibri" w:hAnsi="Times New Roman" w:cs="Times New Roman"/>
          <w:b/>
          <w:bCs/>
          <w:color w:val="000000"/>
          <w:sz w:val="24"/>
          <w:szCs w:val="24"/>
        </w:rPr>
        <w:tab/>
      </w:r>
      <w:r w:rsidRPr="00030208">
        <w:rPr>
          <w:rFonts w:ascii="Times New Roman" w:eastAsia="Calibri" w:hAnsi="Times New Roman" w:cs="Times New Roman"/>
          <w:color w:val="000000"/>
          <w:sz w:val="24"/>
          <w:szCs w:val="24"/>
        </w:rPr>
        <w:t xml:space="preserve">                                                      DOBAVLJAČ/IZVODJAČ/IZVRŠILAC</w:t>
      </w:r>
    </w:p>
    <w:p w:rsidR="00030208" w:rsidRPr="00030208" w:rsidRDefault="00030208" w:rsidP="00030208">
      <w:pPr>
        <w:spacing w:after="0" w:line="240" w:lineRule="auto"/>
        <w:jc w:val="both"/>
        <w:rPr>
          <w:rFonts w:ascii="Times New Roman" w:eastAsia="Calibri" w:hAnsi="Times New Roman" w:cs="Times New Roman"/>
          <w:color w:val="000000"/>
          <w:sz w:val="24"/>
          <w:szCs w:val="24"/>
        </w:rPr>
      </w:pPr>
    </w:p>
    <w:p w:rsidR="00030208" w:rsidRPr="00030208" w:rsidRDefault="00030208" w:rsidP="00030208">
      <w:pPr>
        <w:spacing w:after="0" w:line="240" w:lineRule="auto"/>
        <w:jc w:val="both"/>
        <w:rPr>
          <w:rFonts w:ascii="Times New Roman" w:eastAsia="Calibri" w:hAnsi="Times New Roman" w:cs="Times New Roman"/>
          <w:color w:val="000000"/>
          <w:sz w:val="24"/>
          <w:szCs w:val="24"/>
        </w:rPr>
      </w:pPr>
      <w:r w:rsidRPr="00030208">
        <w:rPr>
          <w:rFonts w:ascii="Times New Roman" w:eastAsia="Calibri" w:hAnsi="Times New Roman" w:cs="Times New Roman"/>
          <w:color w:val="000000"/>
          <w:sz w:val="24"/>
          <w:szCs w:val="24"/>
        </w:rPr>
        <w:t>_____________________________</w:t>
      </w:r>
      <w:r w:rsidRPr="00030208">
        <w:rPr>
          <w:rFonts w:ascii="Times New Roman" w:eastAsia="Calibri" w:hAnsi="Times New Roman" w:cs="Times New Roman"/>
          <w:color w:val="000000"/>
          <w:sz w:val="24"/>
          <w:szCs w:val="24"/>
        </w:rPr>
        <w:tab/>
      </w:r>
      <w:r w:rsidRPr="00030208">
        <w:rPr>
          <w:rFonts w:ascii="Times New Roman" w:eastAsia="Calibri" w:hAnsi="Times New Roman" w:cs="Times New Roman"/>
          <w:color w:val="000000"/>
          <w:sz w:val="24"/>
          <w:szCs w:val="24"/>
        </w:rPr>
        <w:tab/>
        <w:t xml:space="preserve">                ______________________________</w:t>
      </w:r>
    </w:p>
    <w:p w:rsidR="00030208" w:rsidRPr="00030208" w:rsidRDefault="00030208" w:rsidP="00030208">
      <w:pPr>
        <w:spacing w:after="0" w:line="240" w:lineRule="auto"/>
        <w:jc w:val="both"/>
        <w:rPr>
          <w:rFonts w:ascii="Times New Roman" w:eastAsia="Calibri" w:hAnsi="Times New Roman" w:cs="Times New Roman"/>
          <w:color w:val="000000"/>
          <w:sz w:val="24"/>
          <w:szCs w:val="24"/>
        </w:rPr>
      </w:pPr>
    </w:p>
    <w:p w:rsidR="00030208" w:rsidRPr="00030208" w:rsidRDefault="00030208" w:rsidP="00030208">
      <w:pPr>
        <w:spacing w:after="0" w:line="240" w:lineRule="auto"/>
        <w:jc w:val="both"/>
        <w:rPr>
          <w:rFonts w:ascii="Times New Roman" w:eastAsia="Calibri" w:hAnsi="Times New Roman" w:cs="Times New Roman"/>
          <w:color w:val="000000"/>
          <w:sz w:val="24"/>
          <w:szCs w:val="24"/>
        </w:rPr>
      </w:pPr>
    </w:p>
    <w:p w:rsidR="00030208" w:rsidRPr="00030208" w:rsidRDefault="00030208" w:rsidP="00030208">
      <w:pPr>
        <w:spacing w:after="0" w:line="240" w:lineRule="auto"/>
        <w:jc w:val="center"/>
        <w:rPr>
          <w:rFonts w:ascii="Times New Roman" w:eastAsia="Calibri" w:hAnsi="Times New Roman" w:cs="Times New Roman"/>
          <w:b/>
          <w:bCs/>
          <w:color w:val="000000"/>
          <w:sz w:val="24"/>
          <w:szCs w:val="24"/>
        </w:rPr>
      </w:pPr>
      <w:r w:rsidRPr="00030208">
        <w:rPr>
          <w:rFonts w:ascii="Times New Roman" w:eastAsia="Calibri" w:hAnsi="Times New Roman" w:cs="Times New Roman"/>
          <w:b/>
          <w:bCs/>
          <w:color w:val="000000"/>
          <w:sz w:val="24"/>
          <w:szCs w:val="24"/>
        </w:rPr>
        <w:t xml:space="preserve">SAGLASAN SA </w:t>
      </w:r>
      <w:proofErr w:type="gramStart"/>
      <w:r w:rsidRPr="00030208">
        <w:rPr>
          <w:rFonts w:ascii="Times New Roman" w:eastAsia="Calibri" w:hAnsi="Times New Roman" w:cs="Times New Roman"/>
          <w:b/>
          <w:bCs/>
          <w:color w:val="000000"/>
          <w:sz w:val="24"/>
          <w:szCs w:val="24"/>
        </w:rPr>
        <w:t>NACRTOM  UGOVORA</w:t>
      </w:r>
      <w:proofErr w:type="gramEnd"/>
    </w:p>
    <w:p w:rsidR="00030208" w:rsidRPr="00030208" w:rsidRDefault="00030208" w:rsidP="00030208">
      <w:pPr>
        <w:spacing w:after="0" w:line="240" w:lineRule="auto"/>
        <w:jc w:val="both"/>
        <w:rPr>
          <w:rFonts w:ascii="Times New Roman" w:eastAsia="Calibri" w:hAnsi="Times New Roman" w:cs="Times New Roman"/>
          <w:color w:val="000000"/>
          <w:sz w:val="24"/>
          <w:szCs w:val="24"/>
        </w:rPr>
      </w:pPr>
    </w:p>
    <w:p w:rsidR="00030208" w:rsidRPr="00030208" w:rsidRDefault="00030208" w:rsidP="00030208">
      <w:pPr>
        <w:spacing w:after="0" w:line="240" w:lineRule="auto"/>
        <w:jc w:val="both"/>
        <w:rPr>
          <w:rFonts w:ascii="Times New Roman" w:eastAsia="Calibri" w:hAnsi="Times New Roman" w:cs="Times New Roman"/>
          <w:sz w:val="24"/>
          <w:szCs w:val="24"/>
        </w:rPr>
      </w:pPr>
    </w:p>
    <w:p w:rsidR="00030208" w:rsidRPr="00030208" w:rsidRDefault="00030208" w:rsidP="00030208">
      <w:pPr>
        <w:tabs>
          <w:tab w:val="left" w:pos="1950"/>
        </w:tabs>
        <w:spacing w:after="0" w:line="240" w:lineRule="auto"/>
        <w:jc w:val="right"/>
        <w:rPr>
          <w:rFonts w:ascii="Times New Roman" w:eastAsia="Calibri" w:hAnsi="Times New Roman" w:cs="Times New Roman"/>
          <w:b/>
          <w:bCs/>
          <w:sz w:val="24"/>
          <w:szCs w:val="24"/>
        </w:rPr>
      </w:pPr>
      <w:r w:rsidRPr="00030208">
        <w:rPr>
          <w:rFonts w:ascii="Times New Roman" w:eastAsia="Calibri" w:hAnsi="Times New Roman" w:cs="Times New Roman"/>
          <w:b/>
          <w:bCs/>
          <w:sz w:val="24"/>
          <w:szCs w:val="24"/>
        </w:rPr>
        <w:t>Ovlašćeno lice ponuđača _______________________</w:t>
      </w:r>
    </w:p>
    <w:p w:rsidR="00030208" w:rsidRPr="00030208" w:rsidRDefault="00030208" w:rsidP="00030208">
      <w:pPr>
        <w:spacing w:after="0" w:line="240" w:lineRule="auto"/>
        <w:ind w:right="336" w:firstLine="567"/>
        <w:jc w:val="right"/>
        <w:rPr>
          <w:rFonts w:ascii="Times New Roman" w:eastAsia="Calibri" w:hAnsi="Times New Roman" w:cs="Times New Roman"/>
          <w:sz w:val="20"/>
          <w:szCs w:val="20"/>
        </w:rPr>
      </w:pPr>
      <w:r w:rsidRPr="00030208">
        <w:rPr>
          <w:rFonts w:ascii="Times New Roman" w:eastAsia="Calibri" w:hAnsi="Times New Roman" w:cs="Times New Roman"/>
          <w:sz w:val="24"/>
          <w:szCs w:val="24"/>
        </w:rPr>
        <w:t>(</w:t>
      </w:r>
      <w:r w:rsidRPr="00030208">
        <w:rPr>
          <w:rFonts w:ascii="Times New Roman" w:eastAsia="Calibri" w:hAnsi="Times New Roman" w:cs="Times New Roman"/>
          <w:sz w:val="20"/>
          <w:szCs w:val="20"/>
        </w:rPr>
        <w:t>ime, prezime</w:t>
      </w:r>
      <w:r w:rsidR="0002167A">
        <w:rPr>
          <w:rFonts w:ascii="Times New Roman" w:eastAsia="Calibri" w:hAnsi="Times New Roman" w:cs="Times New Roman"/>
          <w:sz w:val="20"/>
          <w:szCs w:val="20"/>
        </w:rPr>
        <w:t xml:space="preserve"> I </w:t>
      </w:r>
      <w:r w:rsidRPr="00030208">
        <w:rPr>
          <w:rFonts w:ascii="Times New Roman" w:eastAsia="Calibri" w:hAnsi="Times New Roman" w:cs="Times New Roman"/>
          <w:sz w:val="20"/>
          <w:szCs w:val="20"/>
        </w:rPr>
        <w:t>funkcija)</w:t>
      </w:r>
    </w:p>
    <w:p w:rsidR="00030208" w:rsidRPr="00030208" w:rsidRDefault="00030208" w:rsidP="00030208">
      <w:pPr>
        <w:spacing w:after="0" w:line="240" w:lineRule="auto"/>
        <w:ind w:firstLine="567"/>
        <w:jc w:val="right"/>
        <w:rPr>
          <w:rFonts w:ascii="Times New Roman" w:eastAsia="Calibri" w:hAnsi="Times New Roman" w:cs="Times New Roman"/>
          <w:sz w:val="24"/>
          <w:szCs w:val="24"/>
        </w:rPr>
      </w:pPr>
    </w:p>
    <w:p w:rsidR="00030208" w:rsidRPr="00030208" w:rsidRDefault="00030208" w:rsidP="00030208">
      <w:pPr>
        <w:spacing w:after="0" w:line="240" w:lineRule="auto"/>
        <w:ind w:firstLine="567"/>
        <w:jc w:val="right"/>
        <w:rPr>
          <w:rFonts w:ascii="Times New Roman" w:eastAsia="Calibri" w:hAnsi="Times New Roman" w:cs="Times New Roman"/>
          <w:sz w:val="24"/>
          <w:szCs w:val="24"/>
        </w:rPr>
      </w:pPr>
      <w:r w:rsidRPr="00030208">
        <w:rPr>
          <w:rFonts w:ascii="Times New Roman" w:eastAsia="Calibri" w:hAnsi="Times New Roman" w:cs="Times New Roman"/>
          <w:sz w:val="24"/>
          <w:szCs w:val="24"/>
        </w:rPr>
        <w:t>_______________________</w:t>
      </w:r>
    </w:p>
    <w:p w:rsidR="00030208" w:rsidRPr="00030208" w:rsidRDefault="00030208" w:rsidP="00030208">
      <w:pPr>
        <w:spacing w:after="0" w:line="240" w:lineRule="auto"/>
        <w:ind w:right="588"/>
        <w:jc w:val="right"/>
        <w:rPr>
          <w:rFonts w:ascii="Times New Roman" w:eastAsia="Calibri" w:hAnsi="Times New Roman" w:cs="Times New Roman"/>
          <w:sz w:val="20"/>
          <w:szCs w:val="20"/>
        </w:rPr>
      </w:pPr>
      <w:r w:rsidRPr="00030208">
        <w:rPr>
          <w:rFonts w:ascii="Times New Roman" w:eastAsia="Calibri" w:hAnsi="Times New Roman" w:cs="Times New Roman"/>
          <w:sz w:val="20"/>
          <w:szCs w:val="20"/>
        </w:rPr>
        <w:t>(potpis)</w:t>
      </w:r>
    </w:p>
    <w:p w:rsidR="00030208" w:rsidRPr="00030208" w:rsidRDefault="00030208" w:rsidP="00030208">
      <w:pPr>
        <w:tabs>
          <w:tab w:val="left" w:pos="1950"/>
        </w:tabs>
        <w:spacing w:after="200" w:line="276" w:lineRule="auto"/>
        <w:jc w:val="both"/>
        <w:rPr>
          <w:rFonts w:ascii="Times New Roman" w:eastAsia="Calibri" w:hAnsi="Times New Roman" w:cs="Times New Roman"/>
          <w:b/>
          <w:bCs/>
          <w:sz w:val="28"/>
          <w:szCs w:val="28"/>
        </w:rPr>
      </w:pPr>
    </w:p>
    <w:p w:rsidR="00030208" w:rsidRPr="00030208" w:rsidRDefault="00030208" w:rsidP="00030208">
      <w:pPr>
        <w:spacing w:after="0" w:line="240" w:lineRule="auto"/>
        <w:jc w:val="center"/>
        <w:rPr>
          <w:rFonts w:ascii="Times New Roman" w:eastAsia="Calibri" w:hAnsi="Times New Roman" w:cs="Times New Roman"/>
          <w:i/>
          <w:iCs/>
          <w:color w:val="000000"/>
          <w:sz w:val="24"/>
          <w:szCs w:val="24"/>
        </w:rPr>
      </w:pPr>
    </w:p>
    <w:p w:rsidR="00030208" w:rsidRPr="00030208" w:rsidRDefault="00030208" w:rsidP="00030208">
      <w:pPr>
        <w:tabs>
          <w:tab w:val="left" w:pos="1950"/>
        </w:tabs>
        <w:spacing w:after="200" w:line="276" w:lineRule="auto"/>
        <w:jc w:val="center"/>
        <w:rPr>
          <w:rFonts w:ascii="Times New Roman" w:eastAsia="Calibri" w:hAnsi="Times New Roman" w:cs="Times New Roman"/>
          <w:i/>
          <w:iCs/>
          <w:color w:val="000000"/>
          <w:sz w:val="24"/>
          <w:szCs w:val="24"/>
        </w:rPr>
      </w:pPr>
      <w:r w:rsidRPr="00030208">
        <w:rPr>
          <w:rFonts w:ascii="Times New Roman" w:eastAsia="Calibri" w:hAnsi="Times New Roman" w:cs="Times New Roman"/>
          <w:i/>
          <w:iCs/>
          <w:color w:val="000000"/>
          <w:sz w:val="24"/>
          <w:szCs w:val="24"/>
        </w:rPr>
        <w:t>Napomena: Konačni</w:t>
      </w:r>
      <w:r w:rsidR="00255069">
        <w:rPr>
          <w:rFonts w:ascii="Times New Roman" w:eastAsia="Calibri" w:hAnsi="Times New Roman" w:cs="Times New Roman"/>
          <w:i/>
          <w:iCs/>
          <w:color w:val="000000"/>
          <w:sz w:val="24"/>
          <w:szCs w:val="24"/>
        </w:rPr>
        <w:t xml:space="preserve"> </w:t>
      </w:r>
      <w:r w:rsidRPr="00030208">
        <w:rPr>
          <w:rFonts w:ascii="Times New Roman" w:eastAsia="Calibri" w:hAnsi="Times New Roman" w:cs="Times New Roman"/>
          <w:i/>
          <w:iCs/>
          <w:color w:val="000000"/>
          <w:sz w:val="24"/>
          <w:szCs w:val="24"/>
        </w:rPr>
        <w:t>tekst</w:t>
      </w:r>
      <w:r w:rsidR="00255069">
        <w:rPr>
          <w:rFonts w:ascii="Times New Roman" w:eastAsia="Calibri" w:hAnsi="Times New Roman" w:cs="Times New Roman"/>
          <w:i/>
          <w:iCs/>
          <w:color w:val="000000"/>
          <w:sz w:val="24"/>
          <w:szCs w:val="24"/>
        </w:rPr>
        <w:t xml:space="preserve"> </w:t>
      </w:r>
      <w:r w:rsidRPr="00030208">
        <w:rPr>
          <w:rFonts w:ascii="Times New Roman" w:eastAsia="Calibri" w:hAnsi="Times New Roman" w:cs="Times New Roman"/>
          <w:i/>
          <w:iCs/>
          <w:color w:val="000000"/>
          <w:sz w:val="24"/>
          <w:szCs w:val="24"/>
        </w:rPr>
        <w:t>ugovora o javnoj</w:t>
      </w:r>
      <w:r w:rsidR="00255069">
        <w:rPr>
          <w:rFonts w:ascii="Times New Roman" w:eastAsia="Calibri" w:hAnsi="Times New Roman" w:cs="Times New Roman"/>
          <w:i/>
          <w:iCs/>
          <w:color w:val="000000"/>
          <w:sz w:val="24"/>
          <w:szCs w:val="24"/>
        </w:rPr>
        <w:t xml:space="preserve"> </w:t>
      </w:r>
      <w:r w:rsidRPr="00030208">
        <w:rPr>
          <w:rFonts w:ascii="Times New Roman" w:eastAsia="Calibri" w:hAnsi="Times New Roman" w:cs="Times New Roman"/>
          <w:i/>
          <w:iCs/>
          <w:color w:val="000000"/>
          <w:sz w:val="24"/>
          <w:szCs w:val="24"/>
        </w:rPr>
        <w:t>nabavci</w:t>
      </w:r>
      <w:r w:rsidR="00255069">
        <w:rPr>
          <w:rFonts w:ascii="Times New Roman" w:eastAsia="Calibri" w:hAnsi="Times New Roman" w:cs="Times New Roman"/>
          <w:i/>
          <w:iCs/>
          <w:color w:val="000000"/>
          <w:sz w:val="24"/>
          <w:szCs w:val="24"/>
        </w:rPr>
        <w:t xml:space="preserve"> </w:t>
      </w:r>
      <w:r w:rsidRPr="00030208">
        <w:rPr>
          <w:rFonts w:ascii="Times New Roman" w:eastAsia="Calibri" w:hAnsi="Times New Roman" w:cs="Times New Roman"/>
          <w:i/>
          <w:iCs/>
          <w:color w:val="000000"/>
          <w:sz w:val="24"/>
          <w:szCs w:val="24"/>
        </w:rPr>
        <w:t>biće</w:t>
      </w:r>
      <w:r w:rsidR="00255069">
        <w:rPr>
          <w:rFonts w:ascii="Times New Roman" w:eastAsia="Calibri" w:hAnsi="Times New Roman" w:cs="Times New Roman"/>
          <w:i/>
          <w:iCs/>
          <w:color w:val="000000"/>
          <w:sz w:val="24"/>
          <w:szCs w:val="24"/>
        </w:rPr>
        <w:t xml:space="preserve"> </w:t>
      </w:r>
      <w:r w:rsidRPr="00030208">
        <w:rPr>
          <w:rFonts w:ascii="Times New Roman" w:eastAsia="Calibri" w:hAnsi="Times New Roman" w:cs="Times New Roman"/>
          <w:i/>
          <w:iCs/>
          <w:color w:val="000000"/>
          <w:sz w:val="24"/>
          <w:szCs w:val="24"/>
        </w:rPr>
        <w:t>sačinjen u skladu</w:t>
      </w:r>
      <w:r w:rsidR="00255069">
        <w:rPr>
          <w:rFonts w:ascii="Times New Roman" w:eastAsia="Calibri" w:hAnsi="Times New Roman" w:cs="Times New Roman"/>
          <w:i/>
          <w:iCs/>
          <w:color w:val="000000"/>
          <w:sz w:val="24"/>
          <w:szCs w:val="24"/>
        </w:rPr>
        <w:t xml:space="preserve"> </w:t>
      </w:r>
      <w:r w:rsidRPr="00030208">
        <w:rPr>
          <w:rFonts w:ascii="Times New Roman" w:eastAsia="Calibri" w:hAnsi="Times New Roman" w:cs="Times New Roman"/>
          <w:i/>
          <w:iCs/>
          <w:color w:val="000000"/>
          <w:sz w:val="24"/>
          <w:szCs w:val="24"/>
        </w:rPr>
        <w:t>sa</w:t>
      </w:r>
      <w:r w:rsidR="00255069">
        <w:rPr>
          <w:rFonts w:ascii="Times New Roman" w:eastAsia="Calibri" w:hAnsi="Times New Roman" w:cs="Times New Roman"/>
          <w:i/>
          <w:iCs/>
          <w:color w:val="000000"/>
          <w:sz w:val="24"/>
          <w:szCs w:val="24"/>
        </w:rPr>
        <w:t xml:space="preserve"> </w:t>
      </w:r>
      <w:r w:rsidRPr="00030208">
        <w:rPr>
          <w:rFonts w:ascii="Times New Roman" w:eastAsia="Calibri" w:hAnsi="Times New Roman" w:cs="Times New Roman"/>
          <w:i/>
          <w:iCs/>
          <w:color w:val="000000"/>
          <w:sz w:val="24"/>
          <w:szCs w:val="24"/>
        </w:rPr>
        <w:t>članom 107 stav 2 Zakona o javnim</w:t>
      </w:r>
      <w:r w:rsidR="00255069">
        <w:rPr>
          <w:rFonts w:ascii="Times New Roman" w:eastAsia="Calibri" w:hAnsi="Times New Roman" w:cs="Times New Roman"/>
          <w:i/>
          <w:iCs/>
          <w:color w:val="000000"/>
          <w:sz w:val="24"/>
          <w:szCs w:val="24"/>
        </w:rPr>
        <w:t xml:space="preserve"> </w:t>
      </w:r>
      <w:r w:rsidRPr="00030208">
        <w:rPr>
          <w:rFonts w:ascii="Times New Roman" w:eastAsia="Calibri" w:hAnsi="Times New Roman" w:cs="Times New Roman"/>
          <w:i/>
          <w:iCs/>
          <w:color w:val="000000"/>
          <w:sz w:val="24"/>
          <w:szCs w:val="24"/>
        </w:rPr>
        <w:t>nabavkama</w:t>
      </w:r>
      <w:r w:rsidR="00255069">
        <w:rPr>
          <w:rFonts w:ascii="Times New Roman" w:eastAsia="Calibri" w:hAnsi="Times New Roman" w:cs="Times New Roman"/>
          <w:i/>
          <w:iCs/>
          <w:color w:val="000000"/>
          <w:sz w:val="24"/>
          <w:szCs w:val="24"/>
        </w:rPr>
        <w:t xml:space="preserve"> </w:t>
      </w:r>
      <w:r w:rsidRPr="00030208">
        <w:rPr>
          <w:rFonts w:ascii="Times New Roman" w:eastAsia="Calibri" w:hAnsi="Times New Roman" w:cs="Times New Roman"/>
          <w:color w:val="000000"/>
          <w:sz w:val="24"/>
          <w:szCs w:val="24"/>
          <w:lang w:val="pl-PL"/>
        </w:rPr>
        <w:t>(„Službeni list CG”, br.</w:t>
      </w:r>
      <w:r w:rsidRPr="00030208">
        <w:rPr>
          <w:rFonts w:ascii="Times New Roman" w:eastAsia="Calibri" w:hAnsi="Times New Roman" w:cs="Times New Roman"/>
          <w:i/>
          <w:iCs/>
          <w:color w:val="000000"/>
          <w:sz w:val="24"/>
          <w:szCs w:val="24"/>
          <w:lang w:val="pl-PL"/>
        </w:rPr>
        <w:t>42/11, 57/14, 28/15 i 42/17).</w:t>
      </w:r>
    </w:p>
    <w:p w:rsidR="00030208" w:rsidRPr="00030208" w:rsidRDefault="00030208" w:rsidP="00030208">
      <w:pPr>
        <w:tabs>
          <w:tab w:val="left" w:pos="1950"/>
        </w:tabs>
        <w:spacing w:after="200" w:line="276" w:lineRule="auto"/>
        <w:jc w:val="both"/>
        <w:rPr>
          <w:rFonts w:ascii="Times New Roman" w:eastAsia="Calibri" w:hAnsi="Times New Roman" w:cs="Times New Roman"/>
          <w:b/>
          <w:bCs/>
          <w:color w:val="000000"/>
          <w:sz w:val="28"/>
          <w:szCs w:val="28"/>
        </w:rPr>
      </w:pPr>
    </w:p>
    <w:p w:rsidR="00147524" w:rsidRDefault="00147524"/>
    <w:sectPr w:rsidR="00147524" w:rsidSect="001644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245" w:rsidRDefault="00754245" w:rsidP="00C40F8B">
      <w:pPr>
        <w:spacing w:after="0" w:line="240" w:lineRule="auto"/>
      </w:pPr>
      <w:r>
        <w:separator/>
      </w:r>
    </w:p>
  </w:endnote>
  <w:endnote w:type="continuationSeparator" w:id="0">
    <w:p w:rsidR="00754245" w:rsidRDefault="00754245" w:rsidP="00C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038626"/>
      <w:docPartObj>
        <w:docPartGallery w:val="Page Numbers (Bottom of Page)"/>
        <w:docPartUnique/>
      </w:docPartObj>
    </w:sdtPr>
    <w:sdtEndPr>
      <w:rPr>
        <w:noProof/>
      </w:rPr>
    </w:sdtEndPr>
    <w:sdtContent>
      <w:p w:rsidR="00752530" w:rsidRDefault="00752530">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rsidR="00752530" w:rsidRDefault="00752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245" w:rsidRDefault="00754245" w:rsidP="00C40F8B">
      <w:pPr>
        <w:spacing w:after="0" w:line="240" w:lineRule="auto"/>
      </w:pPr>
      <w:r>
        <w:separator/>
      </w:r>
    </w:p>
  </w:footnote>
  <w:footnote w:type="continuationSeparator" w:id="0">
    <w:p w:rsidR="00754245" w:rsidRDefault="00754245" w:rsidP="00C40F8B">
      <w:pPr>
        <w:spacing w:after="0" w:line="240" w:lineRule="auto"/>
      </w:pPr>
      <w:r>
        <w:continuationSeparator/>
      </w:r>
    </w:p>
  </w:footnote>
  <w:footnote w:id="1">
    <w:p w:rsidR="00752530" w:rsidRDefault="00752530" w:rsidP="00C40F8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Potpisanaizjava se nalazi u dokumentacijijavnenabavkenaručiocaipredstavljasastavnidiougovora o javnojnabavci</w:t>
      </w:r>
    </w:p>
  </w:footnote>
  <w:footnote w:id="2">
    <w:p w:rsidR="00752530" w:rsidRDefault="00752530" w:rsidP="00C40F8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Potpisanaizjava se nalazi u dokumentacijijavnenabavkenaručioca</w:t>
      </w:r>
    </w:p>
  </w:footnote>
  <w:footnote w:id="3">
    <w:p w:rsidR="00752530" w:rsidRPr="007E1F59" w:rsidRDefault="00752530" w:rsidP="00C40F8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nacionalniidentifikacionibrojpremazemljisjedištaponuđača</w:t>
      </w:r>
    </w:p>
    <w:p w:rsidR="00752530" w:rsidRDefault="00752530" w:rsidP="00C40F8B">
      <w:pPr>
        <w:pStyle w:val="FootnoteText"/>
        <w:rPr>
          <w:rFonts w:cs="Times New Roman"/>
        </w:rPr>
      </w:pPr>
    </w:p>
  </w:footnote>
  <w:footnote w:id="4">
    <w:p w:rsidR="00752530" w:rsidRPr="007E1F59" w:rsidRDefault="00752530" w:rsidP="00C40F8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52530" w:rsidRDefault="00752530" w:rsidP="00C40F8B">
      <w:pPr>
        <w:pStyle w:val="FootnoteText"/>
        <w:jc w:val="both"/>
        <w:rPr>
          <w:rFonts w:cs="Times New Roman"/>
        </w:rPr>
      </w:pPr>
    </w:p>
  </w:footnote>
  <w:footnote w:id="5">
    <w:p w:rsidR="00752530" w:rsidRDefault="00752530" w:rsidP="00C40F8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nacionalniidentifikacionibrojpremazemljisjedištaponuđača</w:t>
      </w:r>
    </w:p>
  </w:footnote>
  <w:footnote w:id="6">
    <w:p w:rsidR="00752530" w:rsidRDefault="00752530" w:rsidP="00C40F8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Tabelu</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752530" w:rsidRPr="007E1F59" w:rsidRDefault="00752530" w:rsidP="00C40F8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nacionalniidentifikacionibrojpremazemljisjedištaponuđača</w:t>
      </w:r>
    </w:p>
    <w:p w:rsidR="00752530" w:rsidRDefault="00752530" w:rsidP="00C40F8B">
      <w:pPr>
        <w:pStyle w:val="FootnoteText"/>
        <w:rPr>
          <w:rFonts w:cs="Times New Roman"/>
        </w:rPr>
      </w:pPr>
    </w:p>
  </w:footnote>
  <w:footnote w:id="8">
    <w:p w:rsidR="00752530" w:rsidRPr="00EF3747" w:rsidRDefault="00752530" w:rsidP="00C40F8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52530" w:rsidRDefault="00752530" w:rsidP="00C40F8B">
      <w:pPr>
        <w:pStyle w:val="FootnoteText"/>
        <w:rPr>
          <w:rFonts w:cs="Times New Roman"/>
        </w:rPr>
      </w:pPr>
    </w:p>
  </w:footnote>
  <w:footnote w:id="9">
    <w:p w:rsidR="00752530" w:rsidRPr="007E1F59" w:rsidRDefault="00752530" w:rsidP="00C40F8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nacionalniidentifikacionibrojpremazemljisjedištaponuđača</w:t>
      </w:r>
    </w:p>
    <w:p w:rsidR="00752530" w:rsidRDefault="00752530" w:rsidP="00C40F8B">
      <w:pPr>
        <w:pStyle w:val="FootnoteText"/>
        <w:rPr>
          <w:rFonts w:cs="Times New Roman"/>
        </w:rPr>
      </w:pPr>
    </w:p>
  </w:footnote>
  <w:footnote w:id="10">
    <w:p w:rsidR="00752530" w:rsidRPr="007F6785" w:rsidRDefault="00752530" w:rsidP="00C40F8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Tabelu</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52530" w:rsidRDefault="00752530" w:rsidP="00C40F8B">
      <w:pPr>
        <w:pStyle w:val="FootnoteText"/>
        <w:jc w:val="both"/>
        <w:rPr>
          <w:rFonts w:cs="Times New Roman"/>
        </w:rPr>
      </w:pPr>
    </w:p>
  </w:footnote>
  <w:footnote w:id="11">
    <w:p w:rsidR="00752530" w:rsidRDefault="00752530" w:rsidP="00C40F8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nacionalniidentifikacionibrojpremazemljisjedištaponuđača</w:t>
      </w:r>
    </w:p>
  </w:footnote>
  <w:footnote w:id="12">
    <w:p w:rsidR="00752530" w:rsidRPr="00FA6401" w:rsidRDefault="00752530" w:rsidP="00C40F8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Izjavu o nepostojanju</w:t>
      </w:r>
      <w:r>
        <w:rPr>
          <w:rFonts w:ascii="Times New Roman" w:hAnsi="Times New Roman" w:cs="Times New Roman"/>
          <w:sz w:val="16"/>
          <w:szCs w:val="16"/>
        </w:rPr>
        <w:t xml:space="preserve"> s</w:t>
      </w:r>
      <w:r w:rsidRPr="007E1F59">
        <w:rPr>
          <w:rFonts w:ascii="Times New Roman" w:hAnsi="Times New Roman" w:cs="Times New Roman"/>
          <w:sz w:val="16"/>
          <w:szCs w:val="16"/>
        </w:rPr>
        <w:t>ukoba</w:t>
      </w:r>
      <w:r>
        <w:rPr>
          <w:rFonts w:ascii="Times New Roman" w:hAnsi="Times New Roman" w:cs="Times New Roman"/>
          <w:sz w:val="16"/>
          <w:szCs w:val="16"/>
        </w:rPr>
        <w:t xml:space="preserve"> </w:t>
      </w:r>
      <w:r w:rsidRPr="007E1F59">
        <w:rPr>
          <w:rFonts w:ascii="Times New Roman" w:hAnsi="Times New Roman" w:cs="Times New Roman"/>
          <w:sz w:val="16"/>
          <w:szCs w:val="16"/>
        </w:rPr>
        <w:t>interesa</w:t>
      </w:r>
      <w:r>
        <w:rPr>
          <w:rFonts w:ascii="Times New Roman" w:hAnsi="Times New Roman" w:cs="Times New Roman"/>
          <w:sz w:val="16"/>
          <w:szCs w:val="16"/>
        </w:rPr>
        <w:t xml:space="preserve"> k</w:t>
      </w:r>
      <w:r w:rsidRPr="007E1F59">
        <w:rPr>
          <w:rFonts w:ascii="Times New Roman" w:hAnsi="Times New Roman" w:cs="Times New Roman"/>
          <w:sz w:val="16"/>
          <w:szCs w:val="16"/>
        </w:rPr>
        <w:t>od</w:t>
      </w:r>
      <w:r>
        <w:rPr>
          <w:rFonts w:ascii="Times New Roman" w:hAnsi="Times New Roman" w:cs="Times New Roman"/>
          <w:sz w:val="16"/>
          <w:szCs w:val="16"/>
        </w:rPr>
        <w:t xml:space="preserve"> </w:t>
      </w:r>
      <w:r w:rsidRPr="007E1F59">
        <w:rPr>
          <w:rFonts w:ascii="Times New Roman" w:hAnsi="Times New Roman" w:cs="Times New Roman"/>
          <w:sz w:val="16"/>
          <w:szCs w:val="16"/>
        </w:rPr>
        <w:t>ponuđača, podnosioca</w:t>
      </w:r>
      <w:r>
        <w:rPr>
          <w:rFonts w:ascii="Times New Roman" w:hAnsi="Times New Roman" w:cs="Times New Roman"/>
          <w:sz w:val="16"/>
          <w:szCs w:val="16"/>
        </w:rPr>
        <w:t xml:space="preserve"> </w:t>
      </w:r>
      <w:r w:rsidRPr="007E1F59">
        <w:rPr>
          <w:rFonts w:ascii="Times New Roman" w:hAnsi="Times New Roman" w:cs="Times New Roman"/>
          <w:sz w:val="16"/>
          <w:szCs w:val="16"/>
        </w:rPr>
        <w:t>zajedničke</w:t>
      </w:r>
      <w:r>
        <w:rPr>
          <w:rFonts w:ascii="Times New Roman" w:hAnsi="Times New Roman" w:cs="Times New Roman"/>
          <w:sz w:val="16"/>
          <w:szCs w:val="16"/>
        </w:rPr>
        <w:t xml:space="preserve"> </w:t>
      </w:r>
      <w:r w:rsidRPr="007E1F59">
        <w:rPr>
          <w:rFonts w:ascii="Times New Roman" w:hAnsi="Times New Roman" w:cs="Times New Roman"/>
          <w:sz w:val="16"/>
          <w:szCs w:val="16"/>
        </w:rPr>
        <w:t>ponude, podizvođača</w:t>
      </w:r>
      <w:r>
        <w:rPr>
          <w:rFonts w:ascii="Times New Roman" w:hAnsi="Times New Roman" w:cs="Times New Roman"/>
          <w:sz w:val="16"/>
          <w:szCs w:val="16"/>
        </w:rPr>
        <w:t xml:space="preserve"> </w:t>
      </w:r>
      <w:r w:rsidRPr="007E1F59">
        <w:rPr>
          <w:rFonts w:ascii="Times New Roman" w:hAnsi="Times New Roman" w:cs="Times New Roman"/>
          <w:sz w:val="16"/>
          <w:szCs w:val="16"/>
        </w:rPr>
        <w:t>ili</w:t>
      </w:r>
      <w:r>
        <w:rPr>
          <w:rFonts w:ascii="Times New Roman" w:hAnsi="Times New Roman" w:cs="Times New Roman"/>
          <w:sz w:val="16"/>
          <w:szCs w:val="16"/>
        </w:rPr>
        <w:t xml:space="preserve"> </w:t>
      </w:r>
      <w:r w:rsidRPr="007E1F59">
        <w:rPr>
          <w:rFonts w:ascii="Times New Roman" w:hAnsi="Times New Roman" w:cs="Times New Roman"/>
          <w:sz w:val="16"/>
          <w:szCs w:val="16"/>
        </w:rPr>
        <w:t>podugovarača</w:t>
      </w:r>
      <w:r>
        <w:rPr>
          <w:rFonts w:ascii="Times New Roman" w:hAnsi="Times New Roman" w:cs="Times New Roman"/>
          <w:sz w:val="16"/>
          <w:szCs w:val="16"/>
        </w:rPr>
        <w:t xml:space="preserve"> </w:t>
      </w:r>
      <w:r w:rsidRPr="007E1F59">
        <w:rPr>
          <w:rFonts w:ascii="Times New Roman" w:hAnsi="Times New Roman" w:cs="Times New Roman"/>
          <w:sz w:val="16"/>
          <w:szCs w:val="16"/>
        </w:rPr>
        <w:t>posebno</w:t>
      </w:r>
      <w:r>
        <w:rPr>
          <w:rFonts w:ascii="Times New Roman" w:hAnsi="Times New Roman" w:cs="Times New Roman"/>
          <w:sz w:val="16"/>
          <w:szCs w:val="16"/>
        </w:rPr>
        <w:t xml:space="preserve"> </w:t>
      </w:r>
      <w:r w:rsidRPr="007E1F59">
        <w:rPr>
          <w:rFonts w:ascii="Times New Roman" w:hAnsi="Times New Roman" w:cs="Times New Roman"/>
          <w:sz w:val="16"/>
          <w:szCs w:val="16"/>
        </w:rPr>
        <w:t>dostaviti</w:t>
      </w:r>
      <w:r>
        <w:rPr>
          <w:rFonts w:ascii="Times New Roman" w:hAnsi="Times New Roman" w:cs="Times New Roman"/>
          <w:sz w:val="16"/>
          <w:szCs w:val="16"/>
        </w:rPr>
        <w:t xml:space="preserve"> </w:t>
      </w:r>
      <w:r w:rsidRPr="007E1F59">
        <w:rPr>
          <w:rFonts w:ascii="Times New Roman" w:hAnsi="Times New Roman" w:cs="Times New Roman"/>
          <w:sz w:val="16"/>
          <w:szCs w:val="16"/>
        </w:rPr>
        <w:t>za</w:t>
      </w:r>
      <w:r>
        <w:rPr>
          <w:rFonts w:ascii="Times New Roman" w:hAnsi="Times New Roman" w:cs="Times New Roman"/>
          <w:sz w:val="16"/>
          <w:szCs w:val="16"/>
        </w:rPr>
        <w:t xml:space="preserve"> </w:t>
      </w:r>
      <w:r w:rsidRPr="007E1F59">
        <w:rPr>
          <w:rFonts w:ascii="Times New Roman" w:hAnsi="Times New Roman" w:cs="Times New Roman"/>
          <w:sz w:val="16"/>
          <w:szCs w:val="16"/>
        </w:rPr>
        <w:t>svakog</w:t>
      </w:r>
      <w:r>
        <w:rPr>
          <w:rFonts w:ascii="Times New Roman" w:hAnsi="Times New Roman" w:cs="Times New Roman"/>
          <w:sz w:val="16"/>
          <w:szCs w:val="16"/>
        </w:rPr>
        <w:t xml:space="preserve"> </w:t>
      </w:r>
      <w:r w:rsidRPr="007E1F59">
        <w:rPr>
          <w:rFonts w:ascii="Times New Roman" w:hAnsi="Times New Roman" w:cs="Times New Roman"/>
          <w:sz w:val="16"/>
          <w:szCs w:val="16"/>
        </w:rPr>
        <w:t>člana</w:t>
      </w:r>
      <w:r>
        <w:rPr>
          <w:rFonts w:ascii="Times New Roman" w:hAnsi="Times New Roman" w:cs="Times New Roman"/>
          <w:sz w:val="16"/>
          <w:szCs w:val="16"/>
        </w:rPr>
        <w:t xml:space="preserve"> </w:t>
      </w:r>
      <w:r w:rsidRPr="007E1F59">
        <w:rPr>
          <w:rFonts w:ascii="Times New Roman" w:hAnsi="Times New Roman" w:cs="Times New Roman"/>
          <w:sz w:val="16"/>
          <w:szCs w:val="16"/>
        </w:rPr>
        <w:t>zajedničke</w:t>
      </w:r>
      <w:r>
        <w:rPr>
          <w:rFonts w:ascii="Times New Roman" w:hAnsi="Times New Roman" w:cs="Times New Roman"/>
          <w:sz w:val="16"/>
          <w:szCs w:val="16"/>
        </w:rPr>
        <w:t xml:space="preserve"> </w:t>
      </w:r>
      <w:r w:rsidRPr="007E1F59">
        <w:rPr>
          <w:rFonts w:ascii="Times New Roman" w:hAnsi="Times New Roman" w:cs="Times New Roman"/>
          <w:sz w:val="16"/>
          <w:szCs w:val="16"/>
        </w:rPr>
        <w:t>ponude, zasvakog</w:t>
      </w:r>
      <w:r>
        <w:rPr>
          <w:rFonts w:ascii="Times New Roman" w:hAnsi="Times New Roman" w:cs="Times New Roman"/>
          <w:sz w:val="16"/>
          <w:szCs w:val="16"/>
        </w:rPr>
        <w:t xml:space="preserve"> </w:t>
      </w:r>
      <w:r w:rsidRPr="007E1F59">
        <w:rPr>
          <w:rFonts w:ascii="Times New Roman" w:hAnsi="Times New Roman" w:cs="Times New Roman"/>
          <w:sz w:val="16"/>
          <w:szCs w:val="16"/>
        </w:rPr>
        <w:t>podugovarača/podizvođača</w:t>
      </w:r>
    </w:p>
  </w:footnote>
  <w:footnote w:id="13">
    <w:p w:rsidR="00752530" w:rsidRDefault="00752530" w:rsidP="00C40F8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Za</w:t>
      </w:r>
      <w:r>
        <w:rPr>
          <w:rFonts w:ascii="Times New Roman" w:hAnsi="Times New Roman" w:cs="Times New Roman"/>
          <w:sz w:val="16"/>
          <w:szCs w:val="16"/>
        </w:rPr>
        <w:t xml:space="preserve"> </w:t>
      </w:r>
      <w:r w:rsidRPr="007E1F59">
        <w:rPr>
          <w:rFonts w:ascii="Times New Roman" w:hAnsi="Times New Roman" w:cs="Times New Roman"/>
          <w:sz w:val="16"/>
          <w:szCs w:val="16"/>
        </w:rPr>
        <w:t>sve</w:t>
      </w:r>
      <w:r>
        <w:rPr>
          <w:rFonts w:ascii="Times New Roman" w:hAnsi="Times New Roman" w:cs="Times New Roman"/>
          <w:sz w:val="16"/>
          <w:szCs w:val="16"/>
        </w:rPr>
        <w:t xml:space="preserve"> navedeno </w:t>
      </w:r>
      <w:r w:rsidRPr="007E1F59">
        <w:rPr>
          <w:rFonts w:ascii="Times New Roman" w:hAnsi="Times New Roman" w:cs="Times New Roman"/>
          <w:sz w:val="16"/>
          <w:szCs w:val="16"/>
        </w:rPr>
        <w:t>podugovarače</w:t>
      </w:r>
      <w:r>
        <w:rPr>
          <w:rFonts w:ascii="Times New Roman" w:hAnsi="Times New Roman" w:cs="Times New Roman"/>
          <w:sz w:val="16"/>
          <w:szCs w:val="16"/>
        </w:rPr>
        <w:t xml:space="preserve"> </w:t>
      </w:r>
      <w:r w:rsidRPr="007E1F59">
        <w:rPr>
          <w:rFonts w:ascii="Times New Roman" w:hAnsi="Times New Roman" w:cs="Times New Roman"/>
          <w:sz w:val="16"/>
          <w:szCs w:val="16"/>
        </w:rPr>
        <w:t>jasno</w:t>
      </w:r>
      <w:r>
        <w:rPr>
          <w:rFonts w:ascii="Times New Roman" w:hAnsi="Times New Roman" w:cs="Times New Roman"/>
          <w:sz w:val="16"/>
          <w:szCs w:val="16"/>
        </w:rPr>
        <w:t xml:space="preserve"> </w:t>
      </w:r>
      <w:r w:rsidRPr="007E1F59">
        <w:rPr>
          <w:rFonts w:ascii="Times New Roman" w:hAnsi="Times New Roman" w:cs="Times New Roman"/>
          <w:sz w:val="16"/>
          <w:szCs w:val="16"/>
        </w:rPr>
        <w:t>popuni</w:t>
      </w:r>
      <w:r>
        <w:rPr>
          <w:rFonts w:ascii="Times New Roman" w:hAnsi="Times New Roman" w:cs="Times New Roman"/>
          <w:sz w:val="16"/>
          <w:szCs w:val="16"/>
        </w:rPr>
        <w:t xml:space="preserve"> </w:t>
      </w:r>
      <w:r w:rsidRPr="007E1F59">
        <w:rPr>
          <w:rFonts w:ascii="Times New Roman" w:hAnsi="Times New Roman" w:cs="Times New Roman"/>
          <w:sz w:val="16"/>
          <w:szCs w:val="16"/>
        </w:rPr>
        <w:t>titabelu „Podaci o podugovaraču/podizvodjaču</w:t>
      </w:r>
      <w:r>
        <w:rPr>
          <w:rFonts w:ascii="Times New Roman" w:hAnsi="Times New Roman" w:cs="Times New Roman"/>
          <w:sz w:val="16"/>
          <w:szCs w:val="16"/>
        </w:rPr>
        <w:t xml:space="preserve"> u okvirus amostalneponude</w:t>
      </w:r>
      <w:r w:rsidRPr="007E1F59">
        <w:rPr>
          <w:rFonts w:ascii="Times New Roman" w:hAnsi="Times New Roman" w:cs="Times New Roman"/>
          <w:sz w:val="16"/>
          <w:szCs w:val="16"/>
        </w:rPr>
        <w:t>“</w:t>
      </w:r>
      <w:r>
        <w:rPr>
          <w:rFonts w:ascii="Times New Roman" w:hAnsi="Times New Roman" w:cs="Times New Roman"/>
          <w:sz w:val="16"/>
          <w:szCs w:val="16"/>
        </w:rPr>
        <w:t>ili</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752530" w:rsidRDefault="00752530" w:rsidP="00C40F8B">
      <w:pPr>
        <w:pStyle w:val="FootnoteText"/>
        <w:rPr>
          <w:rFonts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39"/>
    <w:rsid w:val="00013495"/>
    <w:rsid w:val="0002167A"/>
    <w:rsid w:val="00022469"/>
    <w:rsid w:val="00024ED6"/>
    <w:rsid w:val="0002622E"/>
    <w:rsid w:val="00030208"/>
    <w:rsid w:val="00046CD5"/>
    <w:rsid w:val="0005116B"/>
    <w:rsid w:val="000550EB"/>
    <w:rsid w:val="000606C2"/>
    <w:rsid w:val="00064311"/>
    <w:rsid w:val="000657DC"/>
    <w:rsid w:val="00090522"/>
    <w:rsid w:val="00147524"/>
    <w:rsid w:val="00164472"/>
    <w:rsid w:val="00186CD4"/>
    <w:rsid w:val="001B386F"/>
    <w:rsid w:val="001C20B1"/>
    <w:rsid w:val="001D3B8E"/>
    <w:rsid w:val="001F1126"/>
    <w:rsid w:val="00213738"/>
    <w:rsid w:val="00217D22"/>
    <w:rsid w:val="0023139C"/>
    <w:rsid w:val="00255069"/>
    <w:rsid w:val="00257E15"/>
    <w:rsid w:val="002B07E3"/>
    <w:rsid w:val="002C4B1B"/>
    <w:rsid w:val="002D649A"/>
    <w:rsid w:val="002F42E8"/>
    <w:rsid w:val="002F5A1B"/>
    <w:rsid w:val="003134F2"/>
    <w:rsid w:val="00330B71"/>
    <w:rsid w:val="00337AD7"/>
    <w:rsid w:val="003420E1"/>
    <w:rsid w:val="00381B0C"/>
    <w:rsid w:val="003856AF"/>
    <w:rsid w:val="00390D65"/>
    <w:rsid w:val="0039308D"/>
    <w:rsid w:val="0039375E"/>
    <w:rsid w:val="003C4F7B"/>
    <w:rsid w:val="003E705A"/>
    <w:rsid w:val="0042136B"/>
    <w:rsid w:val="00440C2F"/>
    <w:rsid w:val="0045268C"/>
    <w:rsid w:val="00491CD5"/>
    <w:rsid w:val="004B43CE"/>
    <w:rsid w:val="004B47E1"/>
    <w:rsid w:val="004C5EBC"/>
    <w:rsid w:val="004D1C17"/>
    <w:rsid w:val="0050337D"/>
    <w:rsid w:val="005114E3"/>
    <w:rsid w:val="00514ADC"/>
    <w:rsid w:val="00552DD0"/>
    <w:rsid w:val="00557697"/>
    <w:rsid w:val="00571CDB"/>
    <w:rsid w:val="005F021C"/>
    <w:rsid w:val="005F19B8"/>
    <w:rsid w:val="00600893"/>
    <w:rsid w:val="00602358"/>
    <w:rsid w:val="0061214A"/>
    <w:rsid w:val="00677B93"/>
    <w:rsid w:val="0068083D"/>
    <w:rsid w:val="00682AA8"/>
    <w:rsid w:val="0069660E"/>
    <w:rsid w:val="006A3D71"/>
    <w:rsid w:val="006A74ED"/>
    <w:rsid w:val="006C2CBD"/>
    <w:rsid w:val="006D70C3"/>
    <w:rsid w:val="006E5AC6"/>
    <w:rsid w:val="006F0C2D"/>
    <w:rsid w:val="006F2B2E"/>
    <w:rsid w:val="00704A1F"/>
    <w:rsid w:val="007073CA"/>
    <w:rsid w:val="00726B09"/>
    <w:rsid w:val="00735548"/>
    <w:rsid w:val="007428EA"/>
    <w:rsid w:val="00745D31"/>
    <w:rsid w:val="00750D05"/>
    <w:rsid w:val="00752530"/>
    <w:rsid w:val="00754245"/>
    <w:rsid w:val="00776CF1"/>
    <w:rsid w:val="00781929"/>
    <w:rsid w:val="007B487E"/>
    <w:rsid w:val="007C2758"/>
    <w:rsid w:val="007C4BC7"/>
    <w:rsid w:val="007C5A51"/>
    <w:rsid w:val="00815559"/>
    <w:rsid w:val="00852EA0"/>
    <w:rsid w:val="00865757"/>
    <w:rsid w:val="008A1BC5"/>
    <w:rsid w:val="008C0598"/>
    <w:rsid w:val="008D681C"/>
    <w:rsid w:val="008E37E6"/>
    <w:rsid w:val="00912E7F"/>
    <w:rsid w:val="0091319E"/>
    <w:rsid w:val="00975D0C"/>
    <w:rsid w:val="00977A02"/>
    <w:rsid w:val="0099183B"/>
    <w:rsid w:val="009A34A2"/>
    <w:rsid w:val="009B3203"/>
    <w:rsid w:val="009B798E"/>
    <w:rsid w:val="009C00A8"/>
    <w:rsid w:val="009C53E8"/>
    <w:rsid w:val="009D73D8"/>
    <w:rsid w:val="009F24E8"/>
    <w:rsid w:val="00A022B7"/>
    <w:rsid w:val="00A411AA"/>
    <w:rsid w:val="00A53DBD"/>
    <w:rsid w:val="00A61FE4"/>
    <w:rsid w:val="00A75369"/>
    <w:rsid w:val="00A936D1"/>
    <w:rsid w:val="00AA0CEC"/>
    <w:rsid w:val="00AB7E62"/>
    <w:rsid w:val="00AC60E8"/>
    <w:rsid w:val="00AE23E8"/>
    <w:rsid w:val="00B04225"/>
    <w:rsid w:val="00BB1C51"/>
    <w:rsid w:val="00BF2D92"/>
    <w:rsid w:val="00C2708D"/>
    <w:rsid w:val="00C40F8B"/>
    <w:rsid w:val="00C4443B"/>
    <w:rsid w:val="00C535FB"/>
    <w:rsid w:val="00C555A3"/>
    <w:rsid w:val="00C62DFF"/>
    <w:rsid w:val="00C90E55"/>
    <w:rsid w:val="00CB0527"/>
    <w:rsid w:val="00CC0D39"/>
    <w:rsid w:val="00CD2508"/>
    <w:rsid w:val="00CE7069"/>
    <w:rsid w:val="00D0454F"/>
    <w:rsid w:val="00D21A41"/>
    <w:rsid w:val="00D2788B"/>
    <w:rsid w:val="00D30039"/>
    <w:rsid w:val="00D7002E"/>
    <w:rsid w:val="00D900BE"/>
    <w:rsid w:val="00DA43B4"/>
    <w:rsid w:val="00DA538B"/>
    <w:rsid w:val="00DA6D78"/>
    <w:rsid w:val="00DF1004"/>
    <w:rsid w:val="00E05D0A"/>
    <w:rsid w:val="00E21A0C"/>
    <w:rsid w:val="00E222C2"/>
    <w:rsid w:val="00E452B7"/>
    <w:rsid w:val="00E45621"/>
    <w:rsid w:val="00EE1FCE"/>
    <w:rsid w:val="00F36FF1"/>
    <w:rsid w:val="00F46476"/>
    <w:rsid w:val="00F47FB0"/>
    <w:rsid w:val="00F567D1"/>
    <w:rsid w:val="00FA7EEF"/>
    <w:rsid w:val="00FC44A0"/>
    <w:rsid w:val="00FD32C7"/>
    <w:rsid w:val="00FF4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8C4A"/>
  <w15:docId w15:val="{181C43E4-6CF6-4E02-9055-DC2083E5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70C3"/>
    <w:pPr>
      <w:spacing w:after="0" w:line="240" w:lineRule="auto"/>
    </w:pPr>
  </w:style>
  <w:style w:type="paragraph" w:styleId="FootnoteText">
    <w:name w:val="footnote text"/>
    <w:basedOn w:val="Normal"/>
    <w:link w:val="FootnoteTextChar"/>
    <w:uiPriority w:val="99"/>
    <w:semiHidden/>
    <w:rsid w:val="00C40F8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C40F8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C40F8B"/>
    <w:rPr>
      <w:vertAlign w:val="superscript"/>
    </w:rPr>
  </w:style>
  <w:style w:type="paragraph" w:styleId="Header">
    <w:name w:val="header"/>
    <w:basedOn w:val="Normal"/>
    <w:link w:val="HeaderChar"/>
    <w:uiPriority w:val="99"/>
    <w:unhideWhenUsed/>
    <w:rsid w:val="00D27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8B"/>
  </w:style>
  <w:style w:type="paragraph" w:styleId="Footer">
    <w:name w:val="footer"/>
    <w:basedOn w:val="Normal"/>
    <w:link w:val="FooterChar"/>
    <w:uiPriority w:val="99"/>
    <w:unhideWhenUsed/>
    <w:rsid w:val="00D27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347280">
      <w:bodyDiv w:val="1"/>
      <w:marLeft w:val="0"/>
      <w:marRight w:val="0"/>
      <w:marTop w:val="0"/>
      <w:marBottom w:val="0"/>
      <w:divBdr>
        <w:top w:val="none" w:sz="0" w:space="0" w:color="auto"/>
        <w:left w:val="none" w:sz="0" w:space="0" w:color="auto"/>
        <w:bottom w:val="none" w:sz="0" w:space="0" w:color="auto"/>
        <w:right w:val="none" w:sz="0" w:space="0" w:color="auto"/>
      </w:divBdr>
    </w:div>
    <w:div w:id="176090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C332-E725-45DC-9C36-8F9B2C51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3437</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zana obradovic</dc:creator>
  <cp:lastModifiedBy>Zana Obradovic</cp:lastModifiedBy>
  <cp:revision>5</cp:revision>
  <dcterms:created xsi:type="dcterms:W3CDTF">2020-07-03T06:06:00Z</dcterms:created>
  <dcterms:modified xsi:type="dcterms:W3CDTF">2020-07-03T06:08:00Z</dcterms:modified>
</cp:coreProperties>
</file>